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3D17" w14:textId="0617FDAE" w:rsidR="00C76FE5" w:rsidRPr="00624C45" w:rsidRDefault="00F67557" w:rsidP="0008416D">
      <w:pPr>
        <w:pStyle w:val="Title"/>
      </w:pPr>
      <w:r>
        <w:t>Dialysis Facility</w:t>
      </w:r>
      <w:r w:rsidR="005D78CE">
        <w:t xml:space="preserve"> Sepsis Screening Tool</w:t>
      </w:r>
    </w:p>
    <w:p w14:paraId="672A6659" w14:textId="77777777" w:rsidR="00C76FE5" w:rsidRDefault="00C76FE5" w:rsidP="00C76FE5">
      <w:pPr>
        <w:jc w:val="center"/>
      </w:pPr>
    </w:p>
    <w:p w14:paraId="699F5D2B" w14:textId="013E2DF9" w:rsidR="005D78CE" w:rsidRDefault="00F67557" w:rsidP="005D78CE">
      <w:pPr>
        <w:ind w:right="63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Patient</w:t>
      </w:r>
      <w:r w:rsidR="005D78CE" w:rsidRPr="00424F5F">
        <w:rPr>
          <w:rFonts w:ascii="Arial" w:eastAsia="Times New Roman" w:hAnsi="Arial" w:cs="Arial"/>
          <w:color w:val="auto"/>
          <w:sz w:val="22"/>
          <w:szCs w:val="22"/>
        </w:rPr>
        <w:t>:</w:t>
      </w:r>
      <w:r w:rsidR="005D78CE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5D78CE" w:rsidRPr="00424F5F">
        <w:rPr>
          <w:rFonts w:ascii="Arial" w:eastAsia="Times New Roman" w:hAnsi="Arial" w:cs="Arial"/>
          <w:color w:val="auto"/>
          <w:sz w:val="22"/>
          <w:szCs w:val="22"/>
        </w:rPr>
        <w:t>____________________________</w:t>
      </w:r>
    </w:p>
    <w:p w14:paraId="4B9AF60D" w14:textId="77777777" w:rsidR="005D78CE" w:rsidRDefault="005D78CE" w:rsidP="005D78CE">
      <w:pPr>
        <w:ind w:right="63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2A3A0922">
        <w:rPr>
          <w:rFonts w:ascii="Arial" w:eastAsia="Times New Roman" w:hAnsi="Arial" w:cs="Arial"/>
          <w:color w:val="auto"/>
          <w:sz w:val="22"/>
          <w:szCs w:val="22"/>
        </w:rPr>
        <w:t>Medical Record Number: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2A3A0922">
        <w:rPr>
          <w:rFonts w:ascii="Arial" w:eastAsia="Times New Roman" w:hAnsi="Arial" w:cs="Arial"/>
          <w:color w:val="auto"/>
          <w:sz w:val="22"/>
          <w:szCs w:val="22"/>
        </w:rPr>
        <w:t>___________</w:t>
      </w:r>
      <w:r>
        <w:rPr>
          <w:rFonts w:ascii="Arial" w:eastAsia="Times New Roman" w:hAnsi="Arial" w:cs="Arial"/>
          <w:color w:val="auto"/>
          <w:sz w:val="22"/>
          <w:szCs w:val="22"/>
        </w:rPr>
        <w:t>__________</w:t>
      </w:r>
    </w:p>
    <w:p w14:paraId="2F79A1FC" w14:textId="77777777" w:rsidR="005D78CE" w:rsidRPr="00424F5F" w:rsidRDefault="005D78CE" w:rsidP="005D78CE">
      <w:pPr>
        <w:ind w:right="63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2A3A0922">
        <w:rPr>
          <w:rFonts w:ascii="Arial" w:eastAsia="Times New Roman" w:hAnsi="Arial" w:cs="Arial"/>
          <w:color w:val="auto"/>
          <w:sz w:val="22"/>
          <w:szCs w:val="22"/>
        </w:rPr>
        <w:t>Date/Time: ____________________</w:t>
      </w:r>
    </w:p>
    <w:p w14:paraId="0A37501D" w14:textId="77777777" w:rsidR="005D78CE" w:rsidRPr="00424F5F" w:rsidRDefault="005D78CE" w:rsidP="005D78CE">
      <w:pPr>
        <w:pStyle w:val="Title"/>
        <w:rPr>
          <w:rFonts w:ascii="Segoe UI" w:eastAsia="Times New Roman" w:hAnsi="Segoe UI" w:cs="Segoe UI"/>
          <w:sz w:val="22"/>
          <w:szCs w:val="22"/>
        </w:rPr>
      </w:pPr>
    </w:p>
    <w:p w14:paraId="5DAB6C7B" w14:textId="1E09D974" w:rsidR="005D78CE" w:rsidRPr="00BF7FF0" w:rsidRDefault="005D78CE" w:rsidP="00FF6794">
      <w:pPr>
        <w:rPr>
          <w:rFonts w:ascii="Arial" w:eastAsia="Arial" w:hAnsi="Arial" w:cs="Arial"/>
          <w:sz w:val="22"/>
          <w:szCs w:val="22"/>
          <w:highlight w:val="yellow"/>
        </w:rPr>
      </w:pPr>
      <w:r w:rsidRPr="683D1496">
        <w:rPr>
          <w:rFonts w:ascii="Arial" w:eastAsia="Arial" w:hAnsi="Arial" w:cs="Arial"/>
          <w:sz w:val="22"/>
          <w:szCs w:val="22"/>
        </w:rPr>
        <w:t xml:space="preserve">Directions: The screening tool is for identifying </w:t>
      </w:r>
      <w:r w:rsidR="00F67557">
        <w:rPr>
          <w:rFonts w:ascii="Arial" w:eastAsia="Arial" w:hAnsi="Arial" w:cs="Arial"/>
          <w:sz w:val="22"/>
          <w:szCs w:val="22"/>
        </w:rPr>
        <w:t>patients</w:t>
      </w:r>
      <w:r w:rsidRPr="683D1496">
        <w:rPr>
          <w:rFonts w:ascii="Arial" w:eastAsia="Arial" w:hAnsi="Arial" w:cs="Arial"/>
          <w:sz w:val="22"/>
          <w:szCs w:val="22"/>
        </w:rPr>
        <w:t xml:space="preserve"> with sepsi</w:t>
      </w:r>
      <w:r w:rsidR="00F67557">
        <w:rPr>
          <w:rFonts w:ascii="Arial" w:eastAsia="Arial" w:hAnsi="Arial" w:cs="Arial"/>
          <w:sz w:val="22"/>
          <w:szCs w:val="22"/>
        </w:rPr>
        <w:t>s with each visit.</w:t>
      </w:r>
      <w:r w:rsidRPr="683D1496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W w:w="10326" w:type="dxa"/>
        <w:tblInd w:w="58" w:type="dxa"/>
        <w:tblBorders>
          <w:top w:val="single" w:sz="8" w:space="0" w:color="00539B" w:themeColor="accent1"/>
          <w:left w:val="single" w:sz="8" w:space="0" w:color="00539B" w:themeColor="accent1"/>
          <w:bottom w:val="single" w:sz="8" w:space="0" w:color="00539B" w:themeColor="accent1"/>
          <w:right w:val="single" w:sz="8" w:space="0" w:color="00539B" w:themeColor="accent1"/>
          <w:insideH w:val="single" w:sz="8" w:space="0" w:color="00539B" w:themeColor="accent1"/>
          <w:insideV w:val="single" w:sz="8" w:space="0" w:color="00539B" w:themeColor="accent1"/>
        </w:tblBorders>
        <w:tblCellMar>
          <w:top w:w="72" w:type="dxa"/>
          <w:left w:w="72" w:type="dxa"/>
          <w:right w:w="0" w:type="dxa"/>
        </w:tblCellMar>
        <w:tblLook w:val="0000" w:firstRow="0" w:lastRow="0" w:firstColumn="0" w:lastColumn="0" w:noHBand="0" w:noVBand="0"/>
      </w:tblPr>
      <w:tblGrid>
        <w:gridCol w:w="6772"/>
        <w:gridCol w:w="3554"/>
      </w:tblGrid>
      <w:tr w:rsidR="005D78CE" w:rsidRPr="00F9103D" w14:paraId="113EBF12" w14:textId="77777777" w:rsidTr="004C275E">
        <w:trPr>
          <w:trHeight w:val="20"/>
        </w:trPr>
        <w:tc>
          <w:tcPr>
            <w:tcW w:w="10326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CC7E4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Section One</w:t>
            </w:r>
          </w:p>
        </w:tc>
      </w:tr>
      <w:tr w:rsidR="005D78CE" w:rsidRPr="00F9103D" w14:paraId="07E6E940" w14:textId="77777777" w:rsidTr="004C275E">
        <w:trPr>
          <w:trHeight w:val="242"/>
        </w:trPr>
        <w:tc>
          <w:tcPr>
            <w:tcW w:w="103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A06B" w14:textId="3EE3BE2D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1C164C13">
              <w:rPr>
                <w:sz w:val="22"/>
                <w:szCs w:val="22"/>
              </w:rPr>
              <w:t xml:space="preserve">Infection: </w:t>
            </w:r>
            <w:r w:rsidR="0061259D">
              <w:rPr>
                <w:sz w:val="22"/>
                <w:szCs w:val="22"/>
              </w:rPr>
              <w:t>Do the medical history, physical exam, or findings suggest infection?</w:t>
            </w:r>
            <w:r w:rsidRPr="1C164C13">
              <w:rPr>
                <w:sz w:val="22"/>
                <w:szCs w:val="22"/>
              </w:rPr>
              <w:t xml:space="preserve"> </w:t>
            </w:r>
          </w:p>
        </w:tc>
      </w:tr>
      <w:tr w:rsidR="005D78CE" w:rsidRPr="00F9103D" w14:paraId="04E3832D" w14:textId="77777777" w:rsidTr="008F616C">
        <w:trPr>
          <w:trHeight w:hRule="exact" w:val="3457"/>
        </w:trPr>
        <w:tc>
          <w:tcPr>
            <w:tcW w:w="6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DEDB3" w14:textId="77777777" w:rsidR="005D78CE" w:rsidRPr="00424F5F" w:rsidRDefault="005D78CE" w:rsidP="005D78CE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rFonts w:cs="Arial"/>
                <w:sz w:val="22"/>
                <w:szCs w:val="22"/>
              </w:rPr>
            </w:pPr>
            <w:r w:rsidRPr="1C164C13">
              <w:rPr>
                <w:rFonts w:cs="Arial"/>
                <w:sz w:val="22"/>
                <w:szCs w:val="22"/>
              </w:rPr>
              <w:t>Currently on antibiotic therapy to treat any infection?</w:t>
            </w:r>
          </w:p>
          <w:p w14:paraId="6D8E7172" w14:textId="1FD8DE50" w:rsidR="005D78CE" w:rsidRPr="00424F5F" w:rsidRDefault="005D78CE" w:rsidP="005D78CE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sz w:val="22"/>
                <w:szCs w:val="22"/>
              </w:rPr>
            </w:pPr>
            <w:r w:rsidRPr="1C164C13">
              <w:rPr>
                <w:rFonts w:cs="Arial"/>
                <w:sz w:val="22"/>
                <w:szCs w:val="22"/>
              </w:rPr>
              <w:t>Clinical suspicion of infection</w:t>
            </w:r>
            <w:r w:rsidR="00F67557">
              <w:rPr>
                <w:rFonts w:cs="Arial"/>
                <w:sz w:val="22"/>
                <w:szCs w:val="22"/>
              </w:rPr>
              <w:t xml:space="preserve"> – cough, wound, sore throat</w:t>
            </w:r>
            <w:r w:rsidR="0061259D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61259D">
              <w:rPr>
                <w:rFonts w:cs="Arial"/>
                <w:sz w:val="22"/>
                <w:szCs w:val="22"/>
              </w:rPr>
              <w:t>etc</w:t>
            </w:r>
            <w:proofErr w:type="spellEnd"/>
          </w:p>
          <w:p w14:paraId="046FE704" w14:textId="77777777" w:rsidR="005D78CE" w:rsidRPr="00424F5F" w:rsidRDefault="005D78CE" w:rsidP="005D78CE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rFonts w:cs="Arial"/>
                <w:sz w:val="22"/>
                <w:szCs w:val="22"/>
              </w:rPr>
            </w:pPr>
            <w:r w:rsidRPr="00424F5F">
              <w:rPr>
                <w:rFonts w:cs="Arial"/>
                <w:sz w:val="22"/>
                <w:szCs w:val="22"/>
              </w:rPr>
              <w:t>Pneumonia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4A9031E" w14:textId="77777777" w:rsidR="005D78CE" w:rsidRPr="00424F5F" w:rsidRDefault="005D78CE" w:rsidP="005D78CE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rFonts w:cs="Arial"/>
                <w:sz w:val="22"/>
                <w:szCs w:val="22"/>
              </w:rPr>
            </w:pPr>
            <w:r w:rsidRPr="00424F5F">
              <w:rPr>
                <w:rFonts w:cs="Arial"/>
                <w:sz w:val="22"/>
                <w:szCs w:val="22"/>
              </w:rPr>
              <w:t xml:space="preserve">UTI (painful urination, urgency, feels need to urinate despite empty bladder) </w:t>
            </w:r>
          </w:p>
          <w:p w14:paraId="6B59F03A" w14:textId="77777777" w:rsidR="005D78CE" w:rsidRPr="00424F5F" w:rsidRDefault="005D78CE" w:rsidP="005D78CE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rFonts w:cs="Arial"/>
                <w:sz w:val="22"/>
                <w:szCs w:val="22"/>
              </w:rPr>
            </w:pPr>
            <w:r w:rsidRPr="00424F5F">
              <w:rPr>
                <w:rFonts w:cs="Arial"/>
                <w:sz w:val="22"/>
                <w:szCs w:val="22"/>
              </w:rPr>
              <w:t xml:space="preserve">Abdominal pain or distension </w:t>
            </w:r>
          </w:p>
          <w:p w14:paraId="7CD52D37" w14:textId="77777777" w:rsidR="005D78CE" w:rsidRPr="00424F5F" w:rsidRDefault="005D78CE" w:rsidP="005D78CE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rFonts w:cs="Arial"/>
                <w:sz w:val="22"/>
                <w:szCs w:val="22"/>
              </w:rPr>
            </w:pPr>
            <w:r w:rsidRPr="00424F5F">
              <w:rPr>
                <w:rFonts w:cs="Arial"/>
                <w:sz w:val="22"/>
                <w:szCs w:val="22"/>
              </w:rPr>
              <w:t xml:space="preserve">Meningitis </w:t>
            </w:r>
          </w:p>
          <w:p w14:paraId="7C281F8F" w14:textId="77777777" w:rsidR="005D78CE" w:rsidRPr="00424F5F" w:rsidRDefault="005D78CE" w:rsidP="005D78CE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rFonts w:cs="Arial"/>
                <w:sz w:val="22"/>
                <w:szCs w:val="22"/>
              </w:rPr>
            </w:pPr>
            <w:r w:rsidRPr="00424F5F">
              <w:rPr>
                <w:rFonts w:cs="Arial"/>
                <w:sz w:val="22"/>
                <w:szCs w:val="22"/>
              </w:rPr>
              <w:t xml:space="preserve">Indwelling medical device </w:t>
            </w:r>
          </w:p>
          <w:p w14:paraId="7C0D6680" w14:textId="77777777" w:rsidR="005D78CE" w:rsidRPr="00424F5F" w:rsidRDefault="005D78CE" w:rsidP="005D78CE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rFonts w:cs="Arial"/>
                <w:sz w:val="22"/>
                <w:szCs w:val="22"/>
              </w:rPr>
            </w:pPr>
            <w:r w:rsidRPr="00424F5F">
              <w:rPr>
                <w:rFonts w:cs="Arial"/>
                <w:sz w:val="22"/>
                <w:szCs w:val="22"/>
              </w:rPr>
              <w:t xml:space="preserve">Cellulitis/septic arthritis </w:t>
            </w:r>
          </w:p>
          <w:p w14:paraId="330E2110" w14:textId="5A214078" w:rsidR="005D78CE" w:rsidRPr="008F616C" w:rsidRDefault="005D78CE" w:rsidP="008F616C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rFonts w:cs="Arial"/>
                <w:sz w:val="22"/>
                <w:szCs w:val="22"/>
              </w:rPr>
            </w:pPr>
            <w:r w:rsidRPr="1C164C13">
              <w:rPr>
                <w:rFonts w:cs="Arial"/>
                <w:sz w:val="22"/>
                <w:szCs w:val="22"/>
              </w:rPr>
              <w:t>Chemotherapy &lt; 6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1C164C13">
              <w:rPr>
                <w:rFonts w:cs="Arial"/>
                <w:sz w:val="22"/>
                <w:szCs w:val="22"/>
              </w:rPr>
              <w:t xml:space="preserve">weeks prior or recent organ/bone </w:t>
            </w:r>
            <w:r>
              <w:br/>
            </w:r>
            <w:r w:rsidRPr="1C164C13">
              <w:rPr>
                <w:rFonts w:cs="Arial"/>
                <w:sz w:val="22"/>
                <w:szCs w:val="22"/>
              </w:rPr>
              <w:t>marrow transplant</w:t>
            </w:r>
            <w:r w:rsidRPr="008F616C">
              <w:rPr>
                <w:rFonts w:cs="Arial"/>
                <w:sz w:val="22"/>
                <w:szCs w:val="22"/>
              </w:rPr>
              <w:t xml:space="preserve"> </w:t>
            </w:r>
          </w:p>
          <w:p w14:paraId="5DFEAAE2" w14:textId="77777777" w:rsidR="005D78CE" w:rsidRPr="00BA69B8" w:rsidRDefault="005D78CE" w:rsidP="005D78CE">
            <w:pPr>
              <w:pStyle w:val="BulletedListSanserif"/>
              <w:numPr>
                <w:ilvl w:val="0"/>
                <w:numId w:val="3"/>
              </w:numPr>
              <w:ind w:left="570" w:hanging="270"/>
              <w:rPr>
                <w:sz w:val="22"/>
                <w:szCs w:val="22"/>
              </w:rPr>
            </w:pPr>
            <w:r w:rsidRPr="1C164C13">
              <w:rPr>
                <w:rFonts w:cs="Arial"/>
                <w:sz w:val="22"/>
                <w:szCs w:val="22"/>
              </w:rPr>
              <w:t>Recent surgery</w:t>
            </w:r>
          </w:p>
        </w:tc>
        <w:tc>
          <w:tcPr>
            <w:tcW w:w="35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B0EB" w14:textId="77777777" w:rsidR="005D78CE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 xml:space="preserve"> No </w:t>
            </w:r>
          </w:p>
          <w:p w14:paraId="02EB378F" w14:textId="77777777" w:rsidR="005D78CE" w:rsidRPr="00424F5F" w:rsidRDefault="005D78CE" w:rsidP="004C275E">
            <w:pPr>
              <w:pStyle w:val="Tablefon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5D78CE" w:rsidRPr="00F9103D" w14:paraId="601B27FA" w14:textId="77777777" w:rsidTr="004C275E">
        <w:trPr>
          <w:trHeight w:val="1430"/>
        </w:trPr>
        <w:tc>
          <w:tcPr>
            <w:tcW w:w="103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62A0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31946229">
              <w:rPr>
                <w:sz w:val="22"/>
                <w:szCs w:val="22"/>
              </w:rPr>
              <w:t>If No checked in Section One - Negative screen for sepsis.</w:t>
            </w:r>
          </w:p>
          <w:p w14:paraId="2DF120C9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6B3772">
              <w:rPr>
                <w:b/>
                <w:sz w:val="22"/>
                <w:szCs w:val="22"/>
              </w:rPr>
              <w:t>Stop here</w:t>
            </w:r>
            <w:r>
              <w:rPr>
                <w:sz w:val="22"/>
                <w:szCs w:val="22"/>
              </w:rPr>
              <w:t>.</w:t>
            </w:r>
            <w:r w:rsidRPr="5F5E1A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424F5F">
              <w:rPr>
                <w:sz w:val="22"/>
                <w:szCs w:val="22"/>
              </w:rPr>
              <w:t>o need to proceed to Section Two</w:t>
            </w:r>
            <w:r>
              <w:rPr>
                <w:sz w:val="22"/>
                <w:szCs w:val="22"/>
              </w:rPr>
              <w:t>. R</w:t>
            </w:r>
            <w:r w:rsidRPr="00424F5F">
              <w:rPr>
                <w:sz w:val="22"/>
                <w:szCs w:val="22"/>
              </w:rPr>
              <w:t xml:space="preserve">epeat sepsis screen for </w:t>
            </w:r>
            <w:r w:rsidRPr="5F5E1A0F">
              <w:rPr>
                <w:sz w:val="22"/>
                <w:szCs w:val="22"/>
              </w:rPr>
              <w:t xml:space="preserve">any new or suspected or confirmed infections or </w:t>
            </w:r>
            <w:r w:rsidRPr="00424F5F">
              <w:rPr>
                <w:sz w:val="22"/>
                <w:szCs w:val="22"/>
              </w:rPr>
              <w:t xml:space="preserve">changes in condition. </w:t>
            </w:r>
          </w:p>
          <w:p w14:paraId="29D6B04F" w14:textId="77777777" w:rsidR="005D78CE" w:rsidRPr="00424F5F" w:rsidRDefault="005D78CE" w:rsidP="004C275E">
            <w:pPr>
              <w:pStyle w:val="Tablefont"/>
              <w:rPr>
                <w:sz w:val="12"/>
                <w:szCs w:val="12"/>
              </w:rPr>
            </w:pPr>
            <w:r w:rsidRPr="00424F5F">
              <w:rPr>
                <w:sz w:val="22"/>
                <w:szCs w:val="22"/>
              </w:rPr>
              <w:t xml:space="preserve"> </w:t>
            </w:r>
          </w:p>
          <w:p w14:paraId="7E7F112C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 xml:space="preserve">If </w:t>
            </w:r>
            <w:r w:rsidRPr="006B3772">
              <w:rPr>
                <w:b/>
                <w:sz w:val="22"/>
                <w:szCs w:val="22"/>
              </w:rPr>
              <w:t>YES</w:t>
            </w:r>
            <w:r w:rsidRPr="00424F5F">
              <w:rPr>
                <w:sz w:val="22"/>
                <w:szCs w:val="22"/>
              </w:rPr>
              <w:t xml:space="preserve"> checked in </w:t>
            </w:r>
            <w:r>
              <w:rPr>
                <w:sz w:val="22"/>
                <w:szCs w:val="22"/>
              </w:rPr>
              <w:t>S</w:t>
            </w:r>
            <w:r w:rsidRPr="00424F5F">
              <w:rPr>
                <w:sz w:val="22"/>
                <w:szCs w:val="22"/>
              </w:rPr>
              <w:t xml:space="preserve">ection </w:t>
            </w:r>
            <w:r>
              <w:rPr>
                <w:sz w:val="22"/>
                <w:szCs w:val="22"/>
              </w:rPr>
              <w:t>O</w:t>
            </w:r>
            <w:r w:rsidRPr="00424F5F">
              <w:rPr>
                <w:sz w:val="22"/>
                <w:szCs w:val="22"/>
              </w:rPr>
              <w:t xml:space="preserve">ne: </w:t>
            </w:r>
            <w:r>
              <w:br/>
            </w:r>
            <w:r w:rsidRPr="00424F5F">
              <w:rPr>
                <w:sz w:val="22"/>
                <w:szCs w:val="22"/>
              </w:rPr>
              <w:t>Assess Vital Si</w:t>
            </w:r>
            <w:r>
              <w:rPr>
                <w:sz w:val="22"/>
                <w:szCs w:val="22"/>
              </w:rPr>
              <w:t>g</w:t>
            </w:r>
            <w:r w:rsidRPr="00424F5F">
              <w:rPr>
                <w:sz w:val="22"/>
                <w:szCs w:val="22"/>
              </w:rPr>
              <w:t>ns and PROCEED TO SECTION TWO</w:t>
            </w:r>
          </w:p>
        </w:tc>
      </w:tr>
      <w:tr w:rsidR="005D78CE" w:rsidRPr="00F9103D" w14:paraId="447CB40B" w14:textId="77777777" w:rsidTr="004C275E">
        <w:trPr>
          <w:trHeight w:val="20"/>
        </w:trPr>
        <w:tc>
          <w:tcPr>
            <w:tcW w:w="10326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C3AC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bookmarkStart w:id="0" w:name="_Hlk73967003"/>
            <w:r w:rsidRPr="00424F5F">
              <w:rPr>
                <w:sz w:val="22"/>
                <w:szCs w:val="22"/>
              </w:rPr>
              <w:t>Section Two</w:t>
            </w:r>
          </w:p>
        </w:tc>
      </w:tr>
      <w:bookmarkEnd w:id="0"/>
      <w:tr w:rsidR="005D78CE" w:rsidRPr="00F9103D" w14:paraId="19EBEFD3" w14:textId="77777777" w:rsidTr="004C275E">
        <w:trPr>
          <w:trHeight w:val="20"/>
        </w:trPr>
        <w:tc>
          <w:tcPr>
            <w:tcW w:w="103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430A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31946229">
              <w:rPr>
                <w:sz w:val="22"/>
                <w:szCs w:val="22"/>
              </w:rPr>
              <w:t xml:space="preserve">Are there </w:t>
            </w:r>
            <w:r w:rsidRPr="00572C46">
              <w:rPr>
                <w:b/>
                <w:bCs/>
                <w:sz w:val="22"/>
                <w:szCs w:val="22"/>
              </w:rPr>
              <w:t>two or more</w:t>
            </w:r>
            <w:r w:rsidRPr="31946229">
              <w:rPr>
                <w:sz w:val="22"/>
                <w:szCs w:val="22"/>
              </w:rPr>
              <w:t xml:space="preserve"> of the following signs of sepsis present? </w:t>
            </w:r>
          </w:p>
        </w:tc>
      </w:tr>
      <w:tr w:rsidR="005D78CE" w:rsidRPr="00F9103D" w14:paraId="572E394D" w14:textId="77777777" w:rsidTr="004C275E">
        <w:trPr>
          <w:trHeight w:val="20"/>
        </w:trPr>
        <w:tc>
          <w:tcPr>
            <w:tcW w:w="6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B3A15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Temperature greater than or equal to 100.4</w:t>
            </w:r>
            <w:r w:rsidRPr="009834BB">
              <w:rPr>
                <w:sz w:val="22"/>
                <w:szCs w:val="22"/>
              </w:rPr>
              <w:t>°</w:t>
            </w:r>
            <w:r w:rsidRPr="00424F5F">
              <w:rPr>
                <w:sz w:val="22"/>
                <w:szCs w:val="22"/>
              </w:rPr>
              <w:t>F or less than or equal to 96.8</w:t>
            </w:r>
            <w:r w:rsidRPr="009834BB">
              <w:rPr>
                <w:sz w:val="22"/>
                <w:szCs w:val="22"/>
              </w:rPr>
              <w:t>°</w:t>
            </w:r>
            <w:r w:rsidRPr="00424F5F">
              <w:rPr>
                <w:sz w:val="22"/>
                <w:szCs w:val="22"/>
              </w:rPr>
              <w:t xml:space="preserve">F </w:t>
            </w:r>
          </w:p>
        </w:tc>
        <w:tc>
          <w:tcPr>
            <w:tcW w:w="35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B5FB7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 </w:t>
            </w:r>
            <w:r w:rsidRPr="00424F5F"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 xml:space="preserve"> No </w:t>
            </w:r>
          </w:p>
        </w:tc>
      </w:tr>
      <w:tr w:rsidR="005D78CE" w:rsidRPr="00F9103D" w14:paraId="749592FC" w14:textId="77777777" w:rsidTr="004C275E">
        <w:trPr>
          <w:trHeight w:val="20"/>
        </w:trPr>
        <w:tc>
          <w:tcPr>
            <w:tcW w:w="6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4104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 xml:space="preserve">Heart rate greater than 90 beats/minute </w:t>
            </w:r>
          </w:p>
        </w:tc>
        <w:tc>
          <w:tcPr>
            <w:tcW w:w="3554" w:type="dxa"/>
          </w:tcPr>
          <w:p w14:paraId="025F2BAB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 </w:t>
            </w:r>
            <w:r w:rsidRPr="00424F5F">
              <w:rPr>
                <w:sz w:val="22"/>
                <w:szCs w:val="22"/>
              </w:rPr>
              <w:t xml:space="preserve"> No </w:t>
            </w:r>
          </w:p>
        </w:tc>
      </w:tr>
      <w:tr w:rsidR="005D78CE" w:rsidRPr="00F9103D" w14:paraId="482559AE" w14:textId="77777777" w:rsidTr="004C275E">
        <w:trPr>
          <w:trHeight w:val="20"/>
        </w:trPr>
        <w:tc>
          <w:tcPr>
            <w:tcW w:w="6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069C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 xml:space="preserve">Respiratory rate greater than 20 breaths/minute </w:t>
            </w:r>
          </w:p>
        </w:tc>
        <w:tc>
          <w:tcPr>
            <w:tcW w:w="3554" w:type="dxa"/>
          </w:tcPr>
          <w:p w14:paraId="22F69B8D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 </w:t>
            </w:r>
            <w:r w:rsidRPr="00424F5F">
              <w:rPr>
                <w:sz w:val="22"/>
                <w:szCs w:val="22"/>
              </w:rPr>
              <w:t xml:space="preserve"> No </w:t>
            </w:r>
          </w:p>
        </w:tc>
      </w:tr>
      <w:tr w:rsidR="005D78CE" w:rsidRPr="00F9103D" w14:paraId="5E20A14A" w14:textId="77777777" w:rsidTr="004C275E">
        <w:trPr>
          <w:trHeight w:val="20"/>
        </w:trPr>
        <w:tc>
          <w:tcPr>
            <w:tcW w:w="6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3FA2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 xml:space="preserve">Systolic blood pressure </w:t>
            </w:r>
            <w:r>
              <w:rPr>
                <w:sz w:val="22"/>
                <w:szCs w:val="22"/>
              </w:rPr>
              <w:t xml:space="preserve">(BP) </w:t>
            </w:r>
            <w:r w:rsidRPr="00424F5F">
              <w:rPr>
                <w:sz w:val="22"/>
                <w:szCs w:val="22"/>
              </w:rPr>
              <w:t xml:space="preserve">is less than 100 </w:t>
            </w:r>
          </w:p>
        </w:tc>
        <w:tc>
          <w:tcPr>
            <w:tcW w:w="3554" w:type="dxa"/>
          </w:tcPr>
          <w:p w14:paraId="7F3AB848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 </w:t>
            </w:r>
            <w:r w:rsidRPr="00424F5F">
              <w:rPr>
                <w:sz w:val="22"/>
                <w:szCs w:val="22"/>
              </w:rPr>
              <w:t xml:space="preserve"> No </w:t>
            </w:r>
          </w:p>
        </w:tc>
      </w:tr>
      <w:tr w:rsidR="005D78CE" w:rsidRPr="00F9103D" w14:paraId="547F9A02" w14:textId="77777777" w:rsidTr="004C275E">
        <w:trPr>
          <w:trHeight w:val="20"/>
        </w:trPr>
        <w:tc>
          <w:tcPr>
            <w:tcW w:w="6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71C9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 xml:space="preserve">New onset mental status changes (mild confusion or disorientation) </w:t>
            </w:r>
          </w:p>
        </w:tc>
        <w:tc>
          <w:tcPr>
            <w:tcW w:w="3554" w:type="dxa"/>
          </w:tcPr>
          <w:p w14:paraId="1DAF7A83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 </w:t>
            </w:r>
            <w:r w:rsidRPr="00424F5F">
              <w:rPr>
                <w:sz w:val="22"/>
                <w:szCs w:val="22"/>
              </w:rPr>
              <w:t xml:space="preserve"> No </w:t>
            </w:r>
          </w:p>
        </w:tc>
      </w:tr>
      <w:tr w:rsidR="0061259D" w:rsidRPr="00F9103D" w14:paraId="440B4FFA" w14:textId="77777777" w:rsidTr="004C275E">
        <w:trPr>
          <w:trHeight w:val="20"/>
        </w:trPr>
        <w:tc>
          <w:tcPr>
            <w:tcW w:w="6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F29A" w14:textId="1CA3954C" w:rsidR="0061259D" w:rsidRPr="00424F5F" w:rsidRDefault="0061259D" w:rsidP="004C275E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Significant pain</w:t>
            </w:r>
          </w:p>
        </w:tc>
        <w:tc>
          <w:tcPr>
            <w:tcW w:w="3554" w:type="dxa"/>
          </w:tcPr>
          <w:p w14:paraId="738EB038" w14:textId="24D603D3" w:rsidR="0061259D" w:rsidRPr="00424F5F" w:rsidRDefault="0061259D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 </w:t>
            </w:r>
            <w:r w:rsidRPr="00424F5F">
              <w:rPr>
                <w:sz w:val="22"/>
                <w:szCs w:val="22"/>
              </w:rPr>
              <w:t> No</w:t>
            </w:r>
          </w:p>
        </w:tc>
      </w:tr>
      <w:tr w:rsidR="0007524E" w:rsidRPr="00F9103D" w14:paraId="2D0BB5D5" w14:textId="77777777" w:rsidTr="004C275E">
        <w:trPr>
          <w:trHeight w:val="20"/>
        </w:trPr>
        <w:tc>
          <w:tcPr>
            <w:tcW w:w="6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1170" w14:textId="0623C8C7" w:rsidR="0007524E" w:rsidRDefault="0007524E" w:rsidP="004C275E">
            <w:pPr>
              <w:pStyle w:val="Tablefont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14:paraId="3905C2B7" w14:textId="77777777" w:rsidR="0007524E" w:rsidRPr="00424F5F" w:rsidRDefault="0007524E" w:rsidP="004C275E">
            <w:pPr>
              <w:pStyle w:val="Tablefont"/>
              <w:rPr>
                <w:sz w:val="22"/>
                <w:szCs w:val="22"/>
              </w:rPr>
            </w:pPr>
          </w:p>
        </w:tc>
      </w:tr>
    </w:tbl>
    <w:p w14:paraId="41C8F396" w14:textId="77777777" w:rsidR="00CE6D36" w:rsidRPr="0008416D" w:rsidRDefault="00CE6D36" w:rsidP="00631080">
      <w:pPr>
        <w:pStyle w:val="Title"/>
        <w:jc w:val="left"/>
        <w:sectPr w:rsidR="00CE6D36" w:rsidRPr="0008416D" w:rsidSect="00E51B8C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2430" w:right="907" w:bottom="720" w:left="907" w:header="1152" w:footer="141" w:gutter="0"/>
          <w:cols w:space="720"/>
          <w:noEndnote/>
          <w:titlePg/>
          <w:docGrid w:linePitch="326"/>
        </w:sectPr>
      </w:pPr>
    </w:p>
    <w:p w14:paraId="72A3D3EC" w14:textId="77777777" w:rsidR="00631080" w:rsidRDefault="00631080" w:rsidP="00FF6794"/>
    <w:tbl>
      <w:tblPr>
        <w:tblW w:w="10338" w:type="dxa"/>
        <w:tblInd w:w="58" w:type="dxa"/>
        <w:tblBorders>
          <w:top w:val="single" w:sz="8" w:space="0" w:color="00539B" w:themeColor="accent1"/>
          <w:left w:val="single" w:sz="8" w:space="0" w:color="00539B" w:themeColor="accent1"/>
          <w:bottom w:val="single" w:sz="8" w:space="0" w:color="00539B" w:themeColor="accent1"/>
          <w:right w:val="single" w:sz="8" w:space="0" w:color="00539B" w:themeColor="accent1"/>
          <w:insideH w:val="single" w:sz="8" w:space="0" w:color="00539B" w:themeColor="accent1"/>
          <w:insideV w:val="single" w:sz="8" w:space="0" w:color="00539B" w:themeColor="accent1"/>
        </w:tblBorders>
        <w:tblCellMar>
          <w:top w:w="72" w:type="dxa"/>
          <w:left w:w="72" w:type="dxa"/>
          <w:right w:w="0" w:type="dxa"/>
        </w:tblCellMar>
        <w:tblLook w:val="0000" w:firstRow="0" w:lastRow="0" w:firstColumn="0" w:lastColumn="0" w:noHBand="0" w:noVBand="0"/>
      </w:tblPr>
      <w:tblGrid>
        <w:gridCol w:w="5169"/>
        <w:gridCol w:w="5169"/>
      </w:tblGrid>
      <w:tr w:rsidR="005D78CE" w:rsidRPr="00424F5F" w14:paraId="5206830A" w14:textId="77777777" w:rsidTr="0061259D">
        <w:trPr>
          <w:trHeight w:val="23"/>
        </w:trPr>
        <w:tc>
          <w:tcPr>
            <w:tcW w:w="10338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C0B2" w14:textId="77777777" w:rsidR="005D78CE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 xml:space="preserve">If less than two </w:t>
            </w:r>
            <w:r>
              <w:rPr>
                <w:sz w:val="22"/>
                <w:szCs w:val="22"/>
              </w:rPr>
              <w:t xml:space="preserve">items are </w:t>
            </w:r>
            <w:r w:rsidRPr="00424F5F">
              <w:rPr>
                <w:sz w:val="22"/>
                <w:szCs w:val="22"/>
              </w:rPr>
              <w:t xml:space="preserve">checked </w:t>
            </w:r>
            <w:r w:rsidRPr="006B3772">
              <w:rPr>
                <w:b/>
                <w:sz w:val="22"/>
                <w:szCs w:val="22"/>
              </w:rPr>
              <w:t>YES</w:t>
            </w:r>
            <w:r w:rsidRPr="00424F5F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S</w:t>
            </w:r>
            <w:r w:rsidRPr="00424F5F">
              <w:rPr>
                <w:sz w:val="22"/>
                <w:szCs w:val="22"/>
              </w:rPr>
              <w:t xml:space="preserve">ection </w:t>
            </w:r>
            <w:r>
              <w:rPr>
                <w:sz w:val="22"/>
                <w:szCs w:val="22"/>
              </w:rPr>
              <w:t>T</w:t>
            </w:r>
            <w:r w:rsidRPr="00424F5F">
              <w:rPr>
                <w:sz w:val="22"/>
                <w:szCs w:val="22"/>
              </w:rPr>
              <w:t xml:space="preserve">wo - Negative screen for sepsis. </w:t>
            </w:r>
            <w:r w:rsidRPr="006B3772">
              <w:rPr>
                <w:b/>
                <w:sz w:val="22"/>
                <w:szCs w:val="22"/>
              </w:rPr>
              <w:t>Stop here</w:t>
            </w:r>
            <w:r>
              <w:rPr>
                <w:sz w:val="22"/>
                <w:szCs w:val="22"/>
              </w:rPr>
              <w:t>.</w:t>
            </w:r>
            <w:r w:rsidRPr="00424F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424F5F">
              <w:rPr>
                <w:sz w:val="22"/>
                <w:szCs w:val="22"/>
              </w:rPr>
              <w:t>o need to proceed to Section Three</w:t>
            </w:r>
            <w:r>
              <w:rPr>
                <w:sz w:val="22"/>
                <w:szCs w:val="22"/>
              </w:rPr>
              <w:t>. R</w:t>
            </w:r>
            <w:r w:rsidRPr="00424F5F">
              <w:rPr>
                <w:sz w:val="22"/>
                <w:szCs w:val="22"/>
              </w:rPr>
              <w:t xml:space="preserve">epeat sepsis screen for </w:t>
            </w:r>
            <w:r w:rsidRPr="5F5E1A0F">
              <w:rPr>
                <w:sz w:val="22"/>
                <w:szCs w:val="22"/>
              </w:rPr>
              <w:t xml:space="preserve">any new or suspected or confirmed infections or </w:t>
            </w:r>
            <w:r w:rsidRPr="00424F5F">
              <w:rPr>
                <w:sz w:val="22"/>
                <w:szCs w:val="22"/>
              </w:rPr>
              <w:t>changes in condition.</w:t>
            </w:r>
          </w:p>
          <w:p w14:paraId="0D0B940D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</w:p>
          <w:p w14:paraId="7577A980" w14:textId="0AA6DF9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 xml:space="preserve">If two or more </w:t>
            </w:r>
            <w:r>
              <w:rPr>
                <w:sz w:val="22"/>
                <w:szCs w:val="22"/>
              </w:rPr>
              <w:t xml:space="preserve">items are </w:t>
            </w:r>
            <w:r w:rsidRPr="00424F5F">
              <w:rPr>
                <w:sz w:val="22"/>
                <w:szCs w:val="22"/>
              </w:rPr>
              <w:t xml:space="preserve">checked </w:t>
            </w:r>
            <w:r w:rsidRPr="006B3772">
              <w:rPr>
                <w:b/>
                <w:sz w:val="22"/>
                <w:szCs w:val="22"/>
              </w:rPr>
              <w:t>YES</w:t>
            </w:r>
            <w:r w:rsidRPr="00424F5F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S</w:t>
            </w:r>
            <w:r w:rsidRPr="00424F5F">
              <w:rPr>
                <w:sz w:val="22"/>
                <w:szCs w:val="22"/>
              </w:rPr>
              <w:t xml:space="preserve">ection </w:t>
            </w:r>
            <w:r>
              <w:rPr>
                <w:sz w:val="22"/>
                <w:szCs w:val="22"/>
              </w:rPr>
              <w:t>T</w:t>
            </w:r>
            <w:r w:rsidRPr="00424F5F">
              <w:rPr>
                <w:sz w:val="22"/>
                <w:szCs w:val="22"/>
              </w:rPr>
              <w:t xml:space="preserve">wo, </w:t>
            </w:r>
            <w:r w:rsidR="00F67557">
              <w:rPr>
                <w:sz w:val="22"/>
                <w:szCs w:val="22"/>
              </w:rPr>
              <w:t>patient</w:t>
            </w:r>
            <w:r w:rsidRPr="00424F5F">
              <w:rPr>
                <w:sz w:val="22"/>
                <w:szCs w:val="22"/>
              </w:rPr>
              <w:t xml:space="preserve"> screens </w:t>
            </w:r>
            <w:r w:rsidRPr="006B3772">
              <w:rPr>
                <w:b/>
                <w:sz w:val="22"/>
                <w:szCs w:val="22"/>
              </w:rPr>
              <w:t>positive</w:t>
            </w:r>
            <w:r w:rsidRPr="00424F5F">
              <w:rPr>
                <w:sz w:val="22"/>
                <w:szCs w:val="22"/>
              </w:rPr>
              <w:t xml:space="preserve"> for POSSIBLE SEPSIS.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D78CE" w:rsidRPr="00424F5F" w14:paraId="5024D091" w14:textId="77777777" w:rsidTr="0061259D">
        <w:trPr>
          <w:trHeight w:val="23"/>
        </w:trPr>
        <w:tc>
          <w:tcPr>
            <w:tcW w:w="10338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C41B3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24F5F">
              <w:rPr>
                <w:sz w:val="22"/>
                <w:szCs w:val="22"/>
              </w:rPr>
              <w:t>ECTION TWO ACTION STEPS</w:t>
            </w:r>
          </w:p>
        </w:tc>
      </w:tr>
      <w:tr w:rsidR="005D78CE" w:rsidRPr="00572C46" w14:paraId="561ED4B4" w14:textId="77777777" w:rsidTr="0061259D">
        <w:trPr>
          <w:trHeight w:val="979"/>
        </w:trPr>
        <w:tc>
          <w:tcPr>
            <w:tcW w:w="10338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D3A6" w14:textId="6541F8B8" w:rsidR="005D78CE" w:rsidRPr="0061259D" w:rsidRDefault="005D78CE" w:rsidP="0061259D">
            <w:pPr>
              <w:pStyle w:val="Tablefon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Check Pulse Oximetry (SaO2)</w:t>
            </w:r>
          </w:p>
          <w:p w14:paraId="25B5FD0A" w14:textId="59DE4B8B" w:rsidR="005D78CE" w:rsidRPr="00572C46" w:rsidRDefault="005D78CE" w:rsidP="005D78CE">
            <w:pPr>
              <w:pStyle w:val="Tablefon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467605FC">
              <w:rPr>
                <w:sz w:val="22"/>
                <w:szCs w:val="22"/>
              </w:rPr>
              <w:t>PROCEED TO SECTION THREE to assess for signs of severe sepsis</w:t>
            </w:r>
            <w:r w:rsidR="0061259D">
              <w:rPr>
                <w:sz w:val="22"/>
                <w:szCs w:val="22"/>
              </w:rPr>
              <w:t xml:space="preserve"> then use SBAR below to report to the provider</w:t>
            </w:r>
          </w:p>
        </w:tc>
      </w:tr>
      <w:tr w:rsidR="005D78CE" w:rsidRPr="00424F5F" w14:paraId="715E8B77" w14:textId="77777777" w:rsidTr="0061259D">
        <w:trPr>
          <w:trHeight w:val="71"/>
        </w:trPr>
        <w:tc>
          <w:tcPr>
            <w:tcW w:w="10338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9FB3B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Section Three</w:t>
            </w:r>
          </w:p>
        </w:tc>
      </w:tr>
      <w:tr w:rsidR="005D78CE" w:rsidRPr="00424F5F" w14:paraId="5A4FF55C" w14:textId="77777777" w:rsidTr="0061259D">
        <w:trPr>
          <w:trHeight w:val="71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26ED" w14:textId="194E977F" w:rsidR="005D78CE" w:rsidRPr="00424F5F" w:rsidRDefault="0061259D" w:rsidP="004C275E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signs of severe sepsis (organ dysfunction) present?</w:t>
            </w:r>
          </w:p>
        </w:tc>
        <w:tc>
          <w:tcPr>
            <w:tcW w:w="5169" w:type="dxa"/>
            <w:shd w:val="clear" w:color="auto" w:fill="auto"/>
          </w:tcPr>
          <w:p w14:paraId="3B8AAC8A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> No</w:t>
            </w:r>
          </w:p>
        </w:tc>
      </w:tr>
      <w:tr w:rsidR="005D78CE" w:rsidRPr="00424F5F" w14:paraId="39D772E7" w14:textId="77777777" w:rsidTr="0061259D">
        <w:trPr>
          <w:trHeight w:val="71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2D87C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Cardiovascular dysfunction: S</w:t>
            </w:r>
            <w:r>
              <w:rPr>
                <w:sz w:val="22"/>
                <w:szCs w:val="22"/>
              </w:rPr>
              <w:t xml:space="preserve">ystolic </w:t>
            </w:r>
            <w:r w:rsidRPr="00424F5F">
              <w:rPr>
                <w:sz w:val="22"/>
                <w:szCs w:val="22"/>
              </w:rPr>
              <w:t>BP less than 90 mmHg or 40 mmHg drop below baseline systolic</w:t>
            </w:r>
          </w:p>
        </w:tc>
        <w:tc>
          <w:tcPr>
            <w:tcW w:w="5169" w:type="dxa"/>
            <w:shd w:val="clear" w:color="auto" w:fill="auto"/>
          </w:tcPr>
          <w:p w14:paraId="70D2FC75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> No</w:t>
            </w:r>
          </w:p>
        </w:tc>
      </w:tr>
      <w:tr w:rsidR="005D78CE" w:rsidRPr="00424F5F" w14:paraId="569F7436" w14:textId="77777777" w:rsidTr="0061259D">
        <w:trPr>
          <w:trHeight w:val="71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6AF8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 xml:space="preserve">Respiratory dysfunction: Pulse oximetry (SaO2) less than 90% </w:t>
            </w:r>
            <w:r>
              <w:rPr>
                <w:sz w:val="22"/>
                <w:szCs w:val="22"/>
              </w:rPr>
              <w:t>and/</w:t>
            </w:r>
            <w:r w:rsidRPr="00424F5F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>New or increasing need for Oxygen to keep sat &gt;90% or prevent dyspnea</w:t>
            </w:r>
          </w:p>
        </w:tc>
        <w:tc>
          <w:tcPr>
            <w:tcW w:w="5169" w:type="dxa"/>
            <w:shd w:val="clear" w:color="auto" w:fill="auto"/>
          </w:tcPr>
          <w:p w14:paraId="3A4751B6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> No</w:t>
            </w:r>
          </w:p>
        </w:tc>
      </w:tr>
      <w:tr w:rsidR="005D78CE" w:rsidRPr="00424F5F" w14:paraId="3D63A922" w14:textId="77777777" w:rsidTr="0061259D">
        <w:trPr>
          <w:trHeight w:val="635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32A7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Neurologic dysfunction: New onset severe mental status change or decreased level of consciousness (severe confusion or agitation/severe lethargy or difficulty waking up)</w:t>
            </w:r>
          </w:p>
        </w:tc>
        <w:tc>
          <w:tcPr>
            <w:tcW w:w="5169" w:type="dxa"/>
            <w:shd w:val="clear" w:color="auto" w:fill="auto"/>
          </w:tcPr>
          <w:p w14:paraId="155C6E0A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 xml:space="preserve"> </w:t>
            </w:r>
            <w:r w:rsidRPr="00424F5F">
              <w:rPr>
                <w:sz w:val="22"/>
                <w:szCs w:val="22"/>
              </w:rPr>
              <w:t> No</w:t>
            </w:r>
          </w:p>
        </w:tc>
      </w:tr>
      <w:tr w:rsidR="005D78CE" w:rsidRPr="00424F5F" w14:paraId="21B8F57F" w14:textId="77777777" w:rsidTr="0061259D">
        <w:trPr>
          <w:trHeight w:val="1209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BA2C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Perfusion dysfunction: Mottled Skin (patchy red/purple discoloration on trunk or extremities) or Cap Refill greater than or equal to 3 seconds (while hand above heart level</w:t>
            </w:r>
          </w:p>
        </w:tc>
        <w:tc>
          <w:tcPr>
            <w:tcW w:w="5169" w:type="dxa"/>
            <w:shd w:val="clear" w:color="auto" w:fill="auto"/>
          </w:tcPr>
          <w:p w14:paraId="56795B28" w14:textId="77777777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00424F5F">
              <w:rPr>
                <w:sz w:val="22"/>
                <w:szCs w:val="22"/>
              </w:rPr>
              <w:t> Yes</w:t>
            </w:r>
            <w:r>
              <w:rPr>
                <w:sz w:val="22"/>
                <w:szCs w:val="22"/>
              </w:rPr>
              <w:t xml:space="preserve">  </w:t>
            </w:r>
            <w:r w:rsidRPr="00424F5F">
              <w:rPr>
                <w:sz w:val="22"/>
                <w:szCs w:val="22"/>
              </w:rPr>
              <w:t> No</w:t>
            </w:r>
          </w:p>
        </w:tc>
      </w:tr>
      <w:tr w:rsidR="005D78CE" w:rsidRPr="00424F5F" w14:paraId="6B69260D" w14:textId="77777777" w:rsidTr="0061259D">
        <w:trPr>
          <w:trHeight w:val="614"/>
        </w:trPr>
        <w:tc>
          <w:tcPr>
            <w:tcW w:w="10338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730B" w14:textId="15CA5EFB" w:rsidR="005D78CE" w:rsidRPr="00424F5F" w:rsidRDefault="005D78CE" w:rsidP="004C275E">
            <w:pPr>
              <w:pStyle w:val="Tablefont"/>
              <w:rPr>
                <w:sz w:val="22"/>
                <w:szCs w:val="22"/>
              </w:rPr>
            </w:pPr>
            <w:r w:rsidRPr="2F6CD5CE">
              <w:rPr>
                <w:sz w:val="22"/>
                <w:szCs w:val="22"/>
              </w:rPr>
              <w:t xml:space="preserve">SECTION THREE ACTION STEPS: If one or more items is checked </w:t>
            </w:r>
            <w:r w:rsidRPr="00787C8A">
              <w:rPr>
                <w:b/>
                <w:sz w:val="22"/>
                <w:szCs w:val="22"/>
              </w:rPr>
              <w:t>YES</w:t>
            </w:r>
            <w:r w:rsidRPr="2F6CD5CE">
              <w:rPr>
                <w:sz w:val="22"/>
                <w:szCs w:val="22"/>
              </w:rPr>
              <w:t xml:space="preserve"> in Section Three- </w:t>
            </w:r>
            <w:r w:rsidR="0061259D">
              <w:rPr>
                <w:sz w:val="22"/>
                <w:szCs w:val="22"/>
              </w:rPr>
              <w:t>patient</w:t>
            </w:r>
            <w:r>
              <w:rPr>
                <w:sz w:val="22"/>
                <w:szCs w:val="22"/>
              </w:rPr>
              <w:t xml:space="preserve"> </w:t>
            </w:r>
            <w:r w:rsidRPr="2F6CD5CE">
              <w:rPr>
                <w:sz w:val="22"/>
                <w:szCs w:val="22"/>
              </w:rPr>
              <w:t xml:space="preserve">screens positive for </w:t>
            </w:r>
            <w:r w:rsidRPr="2F6CD5CE">
              <w:rPr>
                <w:b/>
                <w:bCs/>
                <w:sz w:val="22"/>
                <w:szCs w:val="22"/>
              </w:rPr>
              <w:t>SEVERE SEPSIS!</w:t>
            </w:r>
          </w:p>
        </w:tc>
      </w:tr>
      <w:tr w:rsidR="005D78CE" w:rsidRPr="2F6CD5CE" w14:paraId="0516CDBC" w14:textId="77777777" w:rsidTr="0061259D">
        <w:trPr>
          <w:trHeight w:val="844"/>
        </w:trPr>
        <w:tc>
          <w:tcPr>
            <w:tcW w:w="1033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39DE" w14:textId="75F7AD50" w:rsidR="3BBFBCC6" w:rsidRPr="0061259D" w:rsidRDefault="005D78CE" w:rsidP="0061259D">
            <w:pPr>
              <w:pStyle w:val="Tablefont"/>
              <w:rPr>
                <w:sz w:val="22"/>
                <w:szCs w:val="22"/>
              </w:rPr>
            </w:pPr>
            <w:r w:rsidRPr="467605FC">
              <w:rPr>
                <w:sz w:val="22"/>
                <w:szCs w:val="22"/>
              </w:rPr>
              <w:t>1. Notify physician of "possible severe sepsis" and positive findings</w:t>
            </w:r>
            <w:r w:rsidR="0061259D">
              <w:rPr>
                <w:sz w:val="22"/>
                <w:szCs w:val="22"/>
              </w:rPr>
              <w:t>, and EMS activation per SBAR below</w:t>
            </w:r>
            <w:r w:rsidRPr="467605FC">
              <w:rPr>
                <w:sz w:val="22"/>
                <w:szCs w:val="22"/>
              </w:rPr>
              <w:t xml:space="preserve"> </w:t>
            </w:r>
          </w:p>
          <w:p w14:paraId="327FA74D" w14:textId="4C180808" w:rsidR="005D78CE" w:rsidRPr="2F6CD5CE" w:rsidRDefault="005D78CE" w:rsidP="004C275E">
            <w:pPr>
              <w:pStyle w:val="Tablefont"/>
              <w:rPr>
                <w:sz w:val="22"/>
                <w:szCs w:val="22"/>
              </w:rPr>
            </w:pPr>
            <w:r w:rsidRPr="467605FC">
              <w:rPr>
                <w:sz w:val="22"/>
                <w:szCs w:val="22"/>
              </w:rPr>
              <w:t xml:space="preserve">2. </w:t>
            </w:r>
            <w:r w:rsidR="0061259D" w:rsidRPr="0061259D">
              <w:rPr>
                <w:sz w:val="22"/>
                <w:szCs w:val="22"/>
              </w:rPr>
              <w:t>If none checked YES in Section Three - negative screen for Severe Sepsis but still positive in Section Two. Continue with SECTION TWO ACTION STEPS by using SBAR below to notify physician.</w:t>
            </w:r>
          </w:p>
        </w:tc>
      </w:tr>
    </w:tbl>
    <w:p w14:paraId="0E27B00A" w14:textId="77777777" w:rsidR="00631080" w:rsidRDefault="00631080" w:rsidP="00631080">
      <w:pPr>
        <w:pStyle w:val="BasicParagraph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60061E4C" w14:textId="77777777" w:rsidR="00631080" w:rsidRDefault="00631080" w:rsidP="00FF6794"/>
    <w:p w14:paraId="4A4665B5" w14:textId="77777777" w:rsidR="0061259D" w:rsidRDefault="0061259D" w:rsidP="00FF6794"/>
    <w:p w14:paraId="0A8CB0E1" w14:textId="77777777" w:rsidR="0061259D" w:rsidRDefault="0061259D" w:rsidP="00FF6794"/>
    <w:p w14:paraId="56AA0E19" w14:textId="77777777" w:rsidR="0061259D" w:rsidRDefault="0061259D" w:rsidP="00FF6794"/>
    <w:p w14:paraId="720115A0" w14:textId="77777777" w:rsidR="0061259D" w:rsidRDefault="0061259D" w:rsidP="00FF6794"/>
    <w:tbl>
      <w:tblPr>
        <w:tblW w:w="10338" w:type="dxa"/>
        <w:tblInd w:w="58" w:type="dxa"/>
        <w:tblBorders>
          <w:top w:val="single" w:sz="8" w:space="0" w:color="00539B" w:themeColor="accent1"/>
          <w:left w:val="single" w:sz="8" w:space="0" w:color="00539B" w:themeColor="accent1"/>
          <w:bottom w:val="single" w:sz="8" w:space="0" w:color="00539B" w:themeColor="accent1"/>
          <w:right w:val="single" w:sz="8" w:space="0" w:color="00539B" w:themeColor="accent1"/>
          <w:insideH w:val="single" w:sz="8" w:space="0" w:color="00539B" w:themeColor="accent1"/>
          <w:insideV w:val="single" w:sz="8" w:space="0" w:color="00539B" w:themeColor="accent1"/>
        </w:tblBorders>
        <w:tblCellMar>
          <w:top w:w="72" w:type="dxa"/>
          <w:left w:w="72" w:type="dxa"/>
          <w:right w:w="0" w:type="dxa"/>
        </w:tblCellMar>
        <w:tblLook w:val="0000" w:firstRow="0" w:lastRow="0" w:firstColumn="0" w:lastColumn="0" w:noHBand="0" w:noVBand="0"/>
      </w:tblPr>
      <w:tblGrid>
        <w:gridCol w:w="5169"/>
        <w:gridCol w:w="5169"/>
      </w:tblGrid>
      <w:tr w:rsidR="00A3357E" w:rsidRPr="00424F5F" w14:paraId="1EAC7D82" w14:textId="77777777" w:rsidTr="00D135CB">
        <w:trPr>
          <w:trHeight w:val="71"/>
        </w:trPr>
        <w:tc>
          <w:tcPr>
            <w:tcW w:w="10338" w:type="dxa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41C9" w14:textId="7FCC5262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SBAR Report/Notes</w:t>
            </w:r>
          </w:p>
        </w:tc>
      </w:tr>
      <w:tr w:rsidR="00A3357E" w:rsidRPr="00424F5F" w14:paraId="691236FF" w14:textId="77777777" w:rsidTr="00D135CB">
        <w:trPr>
          <w:trHeight w:val="71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B4A0" w14:textId="35078169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time</w:t>
            </w:r>
          </w:p>
        </w:tc>
        <w:tc>
          <w:tcPr>
            <w:tcW w:w="5169" w:type="dxa"/>
            <w:shd w:val="clear" w:color="auto" w:fill="auto"/>
          </w:tcPr>
          <w:p w14:paraId="71B93424" w14:textId="09D1B0CA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</w:p>
        </w:tc>
      </w:tr>
      <w:tr w:rsidR="00A3357E" w:rsidRPr="00424F5F" w14:paraId="3CAAE293" w14:textId="77777777" w:rsidTr="00D135CB">
        <w:trPr>
          <w:trHeight w:val="71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4C075" w14:textId="6B25B456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Situation</w:t>
            </w:r>
          </w:p>
        </w:tc>
        <w:tc>
          <w:tcPr>
            <w:tcW w:w="5169" w:type="dxa"/>
            <w:shd w:val="clear" w:color="auto" w:fill="auto"/>
          </w:tcPr>
          <w:p w14:paraId="543AD244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1D74104E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5495E29C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07C43363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4EE830F4" w14:textId="2084273A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</w:p>
        </w:tc>
      </w:tr>
      <w:tr w:rsidR="00A3357E" w:rsidRPr="00424F5F" w14:paraId="3BC66DE7" w14:textId="77777777" w:rsidTr="00D135CB">
        <w:trPr>
          <w:trHeight w:val="71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E464" w14:textId="025F939A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Background</w:t>
            </w:r>
          </w:p>
        </w:tc>
        <w:tc>
          <w:tcPr>
            <w:tcW w:w="5169" w:type="dxa"/>
            <w:shd w:val="clear" w:color="auto" w:fill="auto"/>
          </w:tcPr>
          <w:p w14:paraId="70295187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63428090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1D8A7E38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0658CF16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09C092A5" w14:textId="27AE285B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</w:p>
        </w:tc>
      </w:tr>
      <w:tr w:rsidR="00A3357E" w:rsidRPr="00424F5F" w14:paraId="0D557A30" w14:textId="77777777" w:rsidTr="00D135CB">
        <w:trPr>
          <w:trHeight w:val="635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1CF6" w14:textId="20232D52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</w:t>
            </w:r>
          </w:p>
        </w:tc>
        <w:tc>
          <w:tcPr>
            <w:tcW w:w="5169" w:type="dxa"/>
            <w:shd w:val="clear" w:color="auto" w:fill="auto"/>
          </w:tcPr>
          <w:p w14:paraId="1565D37B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7D66E1B3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27EE99C6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6D4A7B6A" w14:textId="77777777" w:rsidR="00A3357E" w:rsidRDefault="00A3357E" w:rsidP="00D135CB">
            <w:pPr>
              <w:pStyle w:val="Tablefont"/>
              <w:rPr>
                <w:sz w:val="22"/>
                <w:szCs w:val="22"/>
              </w:rPr>
            </w:pPr>
          </w:p>
          <w:p w14:paraId="492AE30E" w14:textId="008E68A0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</w:p>
        </w:tc>
      </w:tr>
      <w:tr w:rsidR="00A3357E" w:rsidRPr="00424F5F" w14:paraId="09A0713C" w14:textId="77777777" w:rsidTr="00D135CB">
        <w:trPr>
          <w:trHeight w:val="1209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3EB5" w14:textId="40D36319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</w:t>
            </w:r>
          </w:p>
        </w:tc>
        <w:tc>
          <w:tcPr>
            <w:tcW w:w="5169" w:type="dxa"/>
            <w:shd w:val="clear" w:color="auto" w:fill="auto"/>
          </w:tcPr>
          <w:p w14:paraId="7F9B733A" w14:textId="088D9AB7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</w:p>
        </w:tc>
      </w:tr>
      <w:tr w:rsidR="00A3357E" w:rsidRPr="00424F5F" w14:paraId="36092504" w14:textId="77777777" w:rsidTr="00D135CB">
        <w:trPr>
          <w:trHeight w:val="1209"/>
        </w:trPr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8869" w14:textId="47F15D46" w:rsidR="00A3357E" w:rsidRDefault="00A3357E" w:rsidP="00D135CB">
            <w:pPr>
              <w:pStyle w:val="Tabl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Notes</w:t>
            </w:r>
          </w:p>
        </w:tc>
        <w:tc>
          <w:tcPr>
            <w:tcW w:w="5169" w:type="dxa"/>
            <w:shd w:val="clear" w:color="auto" w:fill="auto"/>
          </w:tcPr>
          <w:p w14:paraId="5EC7E781" w14:textId="77777777" w:rsidR="00A3357E" w:rsidRPr="00424F5F" w:rsidRDefault="00A3357E" w:rsidP="00D135CB">
            <w:pPr>
              <w:pStyle w:val="Tablefont"/>
              <w:rPr>
                <w:sz w:val="22"/>
                <w:szCs w:val="22"/>
              </w:rPr>
            </w:pPr>
          </w:p>
        </w:tc>
      </w:tr>
    </w:tbl>
    <w:p w14:paraId="6E523F05" w14:textId="337BC9C1" w:rsidR="0061259D" w:rsidRPr="00FB1C33" w:rsidRDefault="0061259D" w:rsidP="00FF6794"/>
    <w:sectPr w:rsidR="0061259D" w:rsidRPr="00FB1C33" w:rsidSect="00055B4A">
      <w:headerReference w:type="default" r:id="rId15"/>
      <w:footerReference w:type="default" r:id="rId16"/>
      <w:pgSz w:w="12240" w:h="15840" w:code="1"/>
      <w:pgMar w:top="720" w:right="907" w:bottom="720" w:left="907" w:header="1152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03B6" w14:textId="77777777" w:rsidR="005D2AEC" w:rsidRDefault="005D2AEC" w:rsidP="00F91247">
      <w:r>
        <w:separator/>
      </w:r>
    </w:p>
  </w:endnote>
  <w:endnote w:type="continuationSeparator" w:id="0">
    <w:p w14:paraId="2BC330F8" w14:textId="77777777" w:rsidR="005D2AEC" w:rsidRDefault="005D2AEC" w:rsidP="00F91247">
      <w:r>
        <w:continuationSeparator/>
      </w:r>
    </w:p>
  </w:endnote>
  <w:endnote w:type="continuationNotice" w:id="1">
    <w:p w14:paraId="2A6B23F4" w14:textId="77777777" w:rsidR="005D2AEC" w:rsidRDefault="005D2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A93214" w:rsidRDefault="00A93214" w:rsidP="00A93214">
    <w:pPr>
      <w:pStyle w:val="Header"/>
      <w:rPr>
        <w:b/>
        <w:color w:val="00539B"/>
        <w:sz w:val="18"/>
      </w:rPr>
    </w:pPr>
  </w:p>
  <w:p w14:paraId="0E882AB9" w14:textId="77777777" w:rsidR="00A93214" w:rsidRDefault="00A93214" w:rsidP="00A93214">
    <w:pPr>
      <w:pStyle w:val="BasicParagraph"/>
      <w:tabs>
        <w:tab w:val="left" w:pos="3104"/>
      </w:tabs>
      <w:rPr>
        <w:b/>
        <w:color w:val="00539B"/>
        <w:sz w:val="18"/>
      </w:rPr>
    </w:pPr>
    <w:r>
      <w:rPr>
        <w:b/>
        <w:noProof/>
        <w:color w:val="00539B"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9FAD40" wp14:editId="2C9FAD41">
              <wp:simplePos x="0" y="0"/>
              <wp:positionH relativeFrom="column">
                <wp:posOffset>-57150</wp:posOffset>
              </wp:positionH>
              <wp:positionV relativeFrom="paragraph">
                <wp:posOffset>53975</wp:posOffset>
              </wp:positionV>
              <wp:extent cx="6696075" cy="0"/>
              <wp:effectExtent l="0" t="19050" r="28575" b="19050"/>
              <wp:wrapNone/>
              <wp:docPr id="30" name="Straight Connector 30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6D8D24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255C56AA">
            <v:line id="Straight Connector 30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Title: line" o:spid="_x0000_s1026" strokecolor="#6d8d24" strokeweight="3pt" from="-4.5pt,4.25pt" to="522.75pt,4.25pt" w14:anchorId="5539B6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"/>
          </w:pict>
        </mc:Fallback>
      </mc:AlternateContent>
    </w:r>
    <w:r>
      <w:rPr>
        <w:b/>
        <w:color w:val="00539B"/>
        <w:sz w:val="18"/>
      </w:rPr>
      <w:tab/>
    </w:r>
  </w:p>
  <w:p w14:paraId="2AAC847A" w14:textId="77777777" w:rsidR="00A93214" w:rsidRPr="0060482D" w:rsidRDefault="00A93214" w:rsidP="0060482D">
    <w:pPr>
      <w:pStyle w:val="BasicParagraph"/>
      <w:spacing w:after="120" w:line="240" w:lineRule="auto"/>
      <w:jc w:val="center"/>
      <w:rPr>
        <w:b/>
        <w:color w:val="00539B"/>
        <w:spacing w:val="-4"/>
        <w:sz w:val="18"/>
        <w:szCs w:val="18"/>
      </w:rPr>
    </w:pPr>
    <w:r w:rsidRPr="006F0028">
      <w:rPr>
        <w:b/>
        <w:color w:val="00539B"/>
        <w:sz w:val="18"/>
        <w:szCs w:val="18"/>
      </w:rPr>
      <w:t>Superior Health Quality Alliance   |    833-821-7472   |   superiorhealthqa.org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A93214" w:rsidRDefault="00A93214" w:rsidP="00A93214">
    <w:pPr>
      <w:pStyle w:val="BasicParagraph"/>
      <w:jc w:val="center"/>
      <w:rPr>
        <w:b/>
        <w:color w:val="00539B"/>
        <w:sz w:val="18"/>
      </w:rPr>
    </w:pPr>
  </w:p>
  <w:p w14:paraId="7A829948" w14:textId="77777777" w:rsidR="00A93214" w:rsidRDefault="00A93214" w:rsidP="00A93214">
    <w:pPr>
      <w:pStyle w:val="BasicParagraph"/>
      <w:tabs>
        <w:tab w:val="left" w:pos="3104"/>
      </w:tabs>
      <w:rPr>
        <w:b/>
        <w:color w:val="00539B"/>
        <w:sz w:val="18"/>
      </w:rPr>
    </w:pPr>
    <w:r>
      <w:rPr>
        <w:b/>
        <w:noProof/>
        <w:color w:val="00539B"/>
        <w:sz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FAD46" wp14:editId="2C9FAD47">
              <wp:simplePos x="0" y="0"/>
              <wp:positionH relativeFrom="column">
                <wp:posOffset>-57150</wp:posOffset>
              </wp:positionH>
              <wp:positionV relativeFrom="paragraph">
                <wp:posOffset>53975</wp:posOffset>
              </wp:positionV>
              <wp:extent cx="6696075" cy="0"/>
              <wp:effectExtent l="0" t="19050" r="28575" b="19050"/>
              <wp:wrapNone/>
              <wp:docPr id="3" name="Straight Connector 3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6D8D24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5323D7E9">
            <v:line id="Straight Connector 3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Title: line" o:spid="_x0000_s1026" strokecolor="#6d8d24" strokeweight="3pt" from="-4.5pt,4.25pt" to="522.75pt,4.25pt" w14:anchorId="7719E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"/>
          </w:pict>
        </mc:Fallback>
      </mc:AlternateContent>
    </w:r>
    <w:r>
      <w:rPr>
        <w:b/>
        <w:color w:val="00539B"/>
        <w:sz w:val="18"/>
      </w:rPr>
      <w:tab/>
    </w:r>
  </w:p>
  <w:p w14:paraId="6BC374CA" w14:textId="77777777" w:rsidR="00A93214" w:rsidRPr="00631080" w:rsidRDefault="00A93214" w:rsidP="00631080">
    <w:pPr>
      <w:pStyle w:val="BasicParagraph"/>
      <w:spacing w:after="120" w:line="240" w:lineRule="auto"/>
      <w:jc w:val="center"/>
      <w:rPr>
        <w:b/>
        <w:color w:val="00539B"/>
        <w:spacing w:val="-4"/>
        <w:sz w:val="18"/>
        <w:szCs w:val="18"/>
      </w:rPr>
    </w:pPr>
    <w:r w:rsidRPr="006F0028">
      <w:rPr>
        <w:b/>
        <w:color w:val="00539B"/>
        <w:sz w:val="18"/>
        <w:szCs w:val="18"/>
      </w:rPr>
      <w:t>S</w:t>
    </w:r>
    <w:r w:rsidR="000A26F2">
      <w:rPr>
        <w:b/>
        <w:color w:val="00539B"/>
        <w:sz w:val="18"/>
        <w:szCs w:val="18"/>
      </w:rPr>
      <w:t>uperior Health Quality Alliance</w:t>
    </w:r>
    <w:r w:rsidRPr="006F0028">
      <w:rPr>
        <w:b/>
        <w:color w:val="00539B"/>
        <w:sz w:val="18"/>
        <w:szCs w:val="18"/>
      </w:rPr>
      <w:t xml:space="preserve">   |    833-821-7472   |   superiorhealthqa.org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61B5" w14:textId="77777777" w:rsidR="00A93214" w:rsidRDefault="000A26F2" w:rsidP="0081712F">
    <w:pPr>
      <w:pStyle w:val="BasicParagraph"/>
      <w:tabs>
        <w:tab w:val="left" w:pos="3104"/>
      </w:tabs>
      <w:rPr>
        <w:b/>
        <w:color w:val="00539B"/>
        <w:sz w:val="18"/>
      </w:rPr>
    </w:pPr>
    <w:r>
      <w:rPr>
        <w:b/>
        <w:noProof/>
        <w:color w:val="00539B"/>
        <w:sz w:val="1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C9FAD4A" wp14:editId="2C9FAD4B">
              <wp:simplePos x="0" y="0"/>
              <wp:positionH relativeFrom="column">
                <wp:posOffset>0</wp:posOffset>
              </wp:positionH>
              <wp:positionV relativeFrom="paragraph">
                <wp:posOffset>61756</wp:posOffset>
              </wp:positionV>
              <wp:extent cx="6696075" cy="0"/>
              <wp:effectExtent l="0" t="19050" r="28575" b="19050"/>
              <wp:wrapNone/>
              <wp:docPr id="12" name="Straight Connector 12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6D8D24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7B11B1C7">
            <v:line id="Straight Connector 12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Title: line" o:spid="_x0000_s1026" strokecolor="#6d8d24" strokeweight="3pt" from="0,4.85pt" to="527.25pt,4.85pt" w14:anchorId="720B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"/>
          </w:pict>
        </mc:Fallback>
      </mc:AlternateContent>
    </w:r>
  </w:p>
  <w:p w14:paraId="594139D5" w14:textId="77777777" w:rsidR="004E411F" w:rsidRPr="00D209D9" w:rsidRDefault="004E411F" w:rsidP="004E411F">
    <w:pPr>
      <w:pStyle w:val="Footer"/>
      <w:rPr>
        <w:rFonts w:ascii="Arial" w:hAnsi="Arial" w:cs="Arial"/>
        <w:b w:val="0"/>
        <w:color w:val="808080" w:themeColor="background1" w:themeShade="80"/>
        <w:sz w:val="12"/>
        <w:szCs w:val="14"/>
      </w:rPr>
    </w:pPr>
    <w:r w:rsidRPr="00176BB0">
      <w:rPr>
        <w:rStyle w:val="normaltextrun"/>
        <w:rFonts w:ascii="Arial" w:hAnsi="Arial" w:cs="Arial"/>
        <w:b w:val="0"/>
        <w:color w:val="000000"/>
        <w:sz w:val="16"/>
        <w:shd w:val="clear" w:color="auto" w:fill="FFFFFF"/>
      </w:rPr>
      <w:t xml:space="preserve">This material was prepared by the Superior Health Quality Alliance, a Quality Innovation Network-Quality Improvement Organization under contract with the Centers for Medicare &amp; Medicaid Services (CMS), an agency of the U.S. Department of Health and Human Services (HHS). Views expressed in this </w:t>
    </w:r>
    <w:r w:rsidR="00EB4554">
      <w:rPr>
        <w:rStyle w:val="normaltextrun"/>
        <w:rFonts w:ascii="Arial" w:hAnsi="Arial" w:cs="Arial"/>
        <w:b w:val="0"/>
        <w:color w:val="000000"/>
        <w:sz w:val="16"/>
        <w:shd w:val="clear" w:color="auto" w:fill="FFFFFF"/>
      </w:rPr>
      <w:t>material</w:t>
    </w:r>
    <w:r w:rsidRPr="00176BB0">
      <w:rPr>
        <w:rStyle w:val="normaltextrun"/>
        <w:rFonts w:ascii="Arial" w:hAnsi="Arial" w:cs="Arial"/>
        <w:b w:val="0"/>
        <w:color w:val="000000"/>
        <w:sz w:val="16"/>
        <w:shd w:val="clear" w:color="auto" w:fill="FFFFFF"/>
      </w:rPr>
      <w:t xml:space="preserve"> do not necessarily reflect the official views or policy of CMS or HHS, and any reference to a specific product or entity herein does not constitute endorsement of that product or entity by CMS or HHS. </w:t>
    </w:r>
    <w:r w:rsidR="005D78CE" w:rsidRPr="005D78CE">
      <w:rPr>
        <w:rStyle w:val="normaltextrun"/>
        <w:rFonts w:ascii="Arial" w:hAnsi="Arial" w:cs="Arial"/>
        <w:b w:val="0"/>
        <w:color w:val="000000"/>
        <w:sz w:val="16"/>
        <w:shd w:val="clear" w:color="auto" w:fill="FFFFFF"/>
      </w:rPr>
      <w:t>12SOW-MI/MN/WI-CC-22-82 061422</w:t>
    </w:r>
  </w:p>
  <w:p w14:paraId="3DEEC669" w14:textId="77777777" w:rsidR="00A93214" w:rsidRPr="000A26F2" w:rsidRDefault="00A93214" w:rsidP="004E411F">
    <w:pPr>
      <w:pStyle w:val="Footer"/>
      <w:jc w:val="left"/>
      <w:rPr>
        <w:rFonts w:ascii="Arial" w:hAnsi="Arial" w:cs="Arial"/>
        <w:b w:val="0"/>
        <w:color w:val="808080" w:themeColor="background1" w:themeShade="80"/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13FA" w14:textId="77777777" w:rsidR="005D2AEC" w:rsidRDefault="005D2AEC" w:rsidP="00F91247">
      <w:r>
        <w:separator/>
      </w:r>
    </w:p>
  </w:footnote>
  <w:footnote w:type="continuationSeparator" w:id="0">
    <w:p w14:paraId="1F53AD0F" w14:textId="77777777" w:rsidR="005D2AEC" w:rsidRDefault="005D2AEC" w:rsidP="00F91247">
      <w:r>
        <w:continuationSeparator/>
      </w:r>
    </w:p>
  </w:footnote>
  <w:footnote w:type="continuationNotice" w:id="1">
    <w:p w14:paraId="1B1867B6" w14:textId="77777777" w:rsidR="005D2AEC" w:rsidRDefault="005D2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CAC4" w14:textId="77777777" w:rsidR="00A93214" w:rsidRDefault="00A93214" w:rsidP="00667CCB">
    <w:pPr>
      <w:pStyle w:val="Header"/>
      <w:ind w:hanging="180"/>
    </w:pPr>
    <w:r>
      <w:rPr>
        <w:noProof/>
        <w:color w:val="00539B"/>
        <w:sz w:val="40"/>
      </w:rPr>
      <w:drawing>
        <wp:anchor distT="0" distB="0" distL="114300" distR="114300" simplePos="0" relativeHeight="251658240" behindDoc="0" locked="0" layoutInCell="1" allowOverlap="1" wp14:anchorId="2C9FAD3E" wp14:editId="075D65ED">
          <wp:simplePos x="0" y="0"/>
          <wp:positionH relativeFrom="margin">
            <wp:posOffset>-604520</wp:posOffset>
          </wp:positionH>
          <wp:positionV relativeFrom="paragraph">
            <wp:posOffset>-683260</wp:posOffset>
          </wp:positionV>
          <wp:extent cx="7863840" cy="1371600"/>
          <wp:effectExtent l="0" t="0" r="3810" b="0"/>
          <wp:wrapNone/>
          <wp:docPr id="101" name="Picture 101" title="blue wave graphi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benjami\Desktop\QIN Branding treatments\LSQIN-template-header-bar-1.125-in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FD9C" w14:textId="77777777" w:rsidR="00A93214" w:rsidRDefault="00A93214">
    <w:pPr>
      <w:pStyle w:val="Header"/>
    </w:pPr>
  </w:p>
  <w:p w14:paraId="4B94D5A5" w14:textId="77777777" w:rsidR="00A93214" w:rsidRPr="0081712F" w:rsidRDefault="00A93214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492A" w14:textId="3A2777EA" w:rsidR="003833AF" w:rsidRDefault="00F67557" w:rsidP="003833AF">
    <w:pPr>
      <w:pStyle w:val="Header"/>
      <w:tabs>
        <w:tab w:val="clear" w:pos="4680"/>
        <w:tab w:val="clear" w:pos="9360"/>
        <w:tab w:val="left" w:pos="7550"/>
      </w:tabs>
    </w:pPr>
    <w:r>
      <w:rPr>
        <w:noProof/>
      </w:rPr>
      <w:drawing>
        <wp:inline distT="0" distB="0" distL="0" distR="0" wp14:anchorId="173024A7" wp14:editId="2CFAC993">
          <wp:extent cx="3161905" cy="628571"/>
          <wp:effectExtent l="0" t="0" r="635" b="635"/>
          <wp:docPr id="1024206451" name="Picture 102420645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20645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1905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9C43A" w14:textId="77777777" w:rsidR="00A93214" w:rsidRDefault="003833AF" w:rsidP="00EB0FCF">
    <w:pPr>
      <w:pStyle w:val="Header"/>
      <w:tabs>
        <w:tab w:val="clear" w:pos="4680"/>
        <w:tab w:val="clear" w:pos="9360"/>
        <w:tab w:val="left" w:pos="7550"/>
        <w:tab w:val="right" w:pos="10426"/>
      </w:tabs>
    </w:pPr>
    <w:r>
      <w:tab/>
    </w:r>
    <w:r w:rsidR="00EB0F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503F" w14:textId="77777777" w:rsidR="00055B4A" w:rsidRDefault="00055B4A" w:rsidP="00667CCB">
    <w:pPr>
      <w:pStyle w:val="Header"/>
      <w:ind w:hanging="180"/>
    </w:pPr>
    <w:r>
      <w:rPr>
        <w:noProof/>
        <w:color w:val="00539B"/>
        <w:sz w:val="40"/>
      </w:rPr>
      <w:drawing>
        <wp:anchor distT="0" distB="0" distL="114300" distR="114300" simplePos="0" relativeHeight="251658243" behindDoc="0" locked="0" layoutInCell="1" allowOverlap="1" wp14:anchorId="2C9FAD48" wp14:editId="624AEA4D">
          <wp:simplePos x="0" y="0"/>
          <wp:positionH relativeFrom="margin">
            <wp:posOffset>-600075</wp:posOffset>
          </wp:positionH>
          <wp:positionV relativeFrom="paragraph">
            <wp:posOffset>-681990</wp:posOffset>
          </wp:positionV>
          <wp:extent cx="7894963" cy="1371600"/>
          <wp:effectExtent l="0" t="0" r="0" b="0"/>
          <wp:wrapNone/>
          <wp:docPr id="1" name="Picture 1" title="blue wav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benjami\Desktop\QIN Branding treatments\LSQIN-template-header-bar-1.125-in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4963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31CB" w14:textId="77777777" w:rsidR="00055B4A" w:rsidRDefault="00055B4A">
    <w:pPr>
      <w:pStyle w:val="Header"/>
    </w:pPr>
  </w:p>
  <w:p w14:paraId="53128261" w14:textId="77777777" w:rsidR="00055B4A" w:rsidRPr="0081712F" w:rsidRDefault="00055B4A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B0DF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2270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262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72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4D9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9C65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274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3A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0E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06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50399"/>
    <w:multiLevelType w:val="multilevel"/>
    <w:tmpl w:val="4EB2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E6067"/>
    <w:multiLevelType w:val="multilevel"/>
    <w:tmpl w:val="56D6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10E56"/>
    <w:multiLevelType w:val="hybridMultilevel"/>
    <w:tmpl w:val="4276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1F1D"/>
    <w:multiLevelType w:val="hybridMultilevel"/>
    <w:tmpl w:val="AC1C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017D"/>
    <w:multiLevelType w:val="multilevel"/>
    <w:tmpl w:val="896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B0B1E"/>
    <w:multiLevelType w:val="hybridMultilevel"/>
    <w:tmpl w:val="4C7EDEF8"/>
    <w:lvl w:ilvl="0" w:tplc="5BEE4D1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A394C"/>
    <w:multiLevelType w:val="hybridMultilevel"/>
    <w:tmpl w:val="1A2C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E3064"/>
    <w:multiLevelType w:val="hybridMultilevel"/>
    <w:tmpl w:val="5672AF6E"/>
    <w:lvl w:ilvl="0" w:tplc="04090001">
      <w:start w:val="1"/>
      <w:numFmt w:val="bullet"/>
      <w:pStyle w:val="BulletedListSanserif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3B7316"/>
    <w:multiLevelType w:val="hybridMultilevel"/>
    <w:tmpl w:val="E08AA4D8"/>
    <w:lvl w:ilvl="0" w:tplc="0D16574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39410">
    <w:abstractNumId w:val="17"/>
  </w:num>
  <w:num w:numId="2" w16cid:durableId="1337684838">
    <w:abstractNumId w:val="15"/>
  </w:num>
  <w:num w:numId="3" w16cid:durableId="1779056129">
    <w:abstractNumId w:val="18"/>
  </w:num>
  <w:num w:numId="4" w16cid:durableId="1219127324">
    <w:abstractNumId w:val="15"/>
  </w:num>
  <w:num w:numId="5" w16cid:durableId="221139061">
    <w:abstractNumId w:val="18"/>
  </w:num>
  <w:num w:numId="6" w16cid:durableId="1961299649">
    <w:abstractNumId w:val="15"/>
  </w:num>
  <w:num w:numId="7" w16cid:durableId="1846822773">
    <w:abstractNumId w:val="18"/>
  </w:num>
  <w:num w:numId="8" w16cid:durableId="161051563">
    <w:abstractNumId w:val="12"/>
  </w:num>
  <w:num w:numId="9" w16cid:durableId="807238802">
    <w:abstractNumId w:val="16"/>
  </w:num>
  <w:num w:numId="10" w16cid:durableId="848370291">
    <w:abstractNumId w:val="10"/>
  </w:num>
  <w:num w:numId="11" w16cid:durableId="1804614311">
    <w:abstractNumId w:val="14"/>
  </w:num>
  <w:num w:numId="12" w16cid:durableId="749279551">
    <w:abstractNumId w:val="11"/>
  </w:num>
  <w:num w:numId="13" w16cid:durableId="1597594401">
    <w:abstractNumId w:val="9"/>
  </w:num>
  <w:num w:numId="14" w16cid:durableId="2046635750">
    <w:abstractNumId w:val="8"/>
  </w:num>
  <w:num w:numId="15" w16cid:durableId="1888486655">
    <w:abstractNumId w:val="7"/>
  </w:num>
  <w:num w:numId="16" w16cid:durableId="1880777676">
    <w:abstractNumId w:val="6"/>
  </w:num>
  <w:num w:numId="17" w16cid:durableId="786201762">
    <w:abstractNumId w:val="5"/>
  </w:num>
  <w:num w:numId="18" w16cid:durableId="545142343">
    <w:abstractNumId w:val="4"/>
  </w:num>
  <w:num w:numId="19" w16cid:durableId="456073838">
    <w:abstractNumId w:val="3"/>
  </w:num>
  <w:num w:numId="20" w16cid:durableId="1333291447">
    <w:abstractNumId w:val="2"/>
  </w:num>
  <w:num w:numId="21" w16cid:durableId="1467774916">
    <w:abstractNumId w:val="1"/>
  </w:num>
  <w:num w:numId="22" w16cid:durableId="1869952829">
    <w:abstractNumId w:val="0"/>
  </w:num>
  <w:num w:numId="23" w16cid:durableId="1219366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CE"/>
    <w:rsid w:val="0000079D"/>
    <w:rsid w:val="00012945"/>
    <w:rsid w:val="00015CA1"/>
    <w:rsid w:val="00036E5B"/>
    <w:rsid w:val="000441AB"/>
    <w:rsid w:val="0005103E"/>
    <w:rsid w:val="00051307"/>
    <w:rsid w:val="00055B4A"/>
    <w:rsid w:val="00074519"/>
    <w:rsid w:val="0007524E"/>
    <w:rsid w:val="0008416D"/>
    <w:rsid w:val="00086E4D"/>
    <w:rsid w:val="000904DC"/>
    <w:rsid w:val="000943C3"/>
    <w:rsid w:val="000A26F2"/>
    <w:rsid w:val="000A7B6C"/>
    <w:rsid w:val="000A7F65"/>
    <w:rsid w:val="000B6FDE"/>
    <w:rsid w:val="000C6E62"/>
    <w:rsid w:val="000F3A2B"/>
    <w:rsid w:val="0010076A"/>
    <w:rsid w:val="001116C9"/>
    <w:rsid w:val="00116EEC"/>
    <w:rsid w:val="0013259A"/>
    <w:rsid w:val="00153DD8"/>
    <w:rsid w:val="001727FC"/>
    <w:rsid w:val="001731D0"/>
    <w:rsid w:val="00182B5E"/>
    <w:rsid w:val="00185C54"/>
    <w:rsid w:val="00190399"/>
    <w:rsid w:val="00197DE8"/>
    <w:rsid w:val="001A7F83"/>
    <w:rsid w:val="001B4621"/>
    <w:rsid w:val="001B6C1A"/>
    <w:rsid w:val="001B6F66"/>
    <w:rsid w:val="001C2230"/>
    <w:rsid w:val="001E00C8"/>
    <w:rsid w:val="001E1706"/>
    <w:rsid w:val="001F1C6B"/>
    <w:rsid w:val="00204CFC"/>
    <w:rsid w:val="00241EEB"/>
    <w:rsid w:val="0024351E"/>
    <w:rsid w:val="00244236"/>
    <w:rsid w:val="00275BBA"/>
    <w:rsid w:val="00277C0B"/>
    <w:rsid w:val="00290B3A"/>
    <w:rsid w:val="002A14D5"/>
    <w:rsid w:val="002B339B"/>
    <w:rsid w:val="002C39B1"/>
    <w:rsid w:val="002E6E30"/>
    <w:rsid w:val="002F1B4C"/>
    <w:rsid w:val="00300136"/>
    <w:rsid w:val="00334E0D"/>
    <w:rsid w:val="00335389"/>
    <w:rsid w:val="003562B5"/>
    <w:rsid w:val="0035682A"/>
    <w:rsid w:val="00376644"/>
    <w:rsid w:val="00377BE8"/>
    <w:rsid w:val="003833AF"/>
    <w:rsid w:val="003834DD"/>
    <w:rsid w:val="003922B7"/>
    <w:rsid w:val="003B67D0"/>
    <w:rsid w:val="003C1792"/>
    <w:rsid w:val="003E17C4"/>
    <w:rsid w:val="004150BF"/>
    <w:rsid w:val="004178B9"/>
    <w:rsid w:val="00425314"/>
    <w:rsid w:val="00452BC5"/>
    <w:rsid w:val="00465CC2"/>
    <w:rsid w:val="004663E9"/>
    <w:rsid w:val="00477534"/>
    <w:rsid w:val="00494686"/>
    <w:rsid w:val="004B383C"/>
    <w:rsid w:val="004B44C4"/>
    <w:rsid w:val="004C139F"/>
    <w:rsid w:val="004C5187"/>
    <w:rsid w:val="004D13C8"/>
    <w:rsid w:val="004D27DA"/>
    <w:rsid w:val="004D439A"/>
    <w:rsid w:val="004D719E"/>
    <w:rsid w:val="004D761F"/>
    <w:rsid w:val="004E411F"/>
    <w:rsid w:val="004F64DB"/>
    <w:rsid w:val="004F7379"/>
    <w:rsid w:val="00532A2B"/>
    <w:rsid w:val="00537A05"/>
    <w:rsid w:val="005446BA"/>
    <w:rsid w:val="005526A4"/>
    <w:rsid w:val="00552C59"/>
    <w:rsid w:val="00564F44"/>
    <w:rsid w:val="00572F76"/>
    <w:rsid w:val="00580A5E"/>
    <w:rsid w:val="00586A8F"/>
    <w:rsid w:val="00586C0B"/>
    <w:rsid w:val="005A2624"/>
    <w:rsid w:val="005B26F8"/>
    <w:rsid w:val="005D2AEC"/>
    <w:rsid w:val="005D78CE"/>
    <w:rsid w:val="0060007A"/>
    <w:rsid w:val="006003E1"/>
    <w:rsid w:val="0060482D"/>
    <w:rsid w:val="0061259D"/>
    <w:rsid w:val="00613052"/>
    <w:rsid w:val="006134B8"/>
    <w:rsid w:val="00615071"/>
    <w:rsid w:val="00624C45"/>
    <w:rsid w:val="00631080"/>
    <w:rsid w:val="0063742A"/>
    <w:rsid w:val="0064136F"/>
    <w:rsid w:val="00661FE8"/>
    <w:rsid w:val="00662F99"/>
    <w:rsid w:val="00667CCB"/>
    <w:rsid w:val="006770D4"/>
    <w:rsid w:val="0067781B"/>
    <w:rsid w:val="00682248"/>
    <w:rsid w:val="0068454C"/>
    <w:rsid w:val="00687555"/>
    <w:rsid w:val="006B466A"/>
    <w:rsid w:val="006C21E7"/>
    <w:rsid w:val="006C6659"/>
    <w:rsid w:val="006D46EC"/>
    <w:rsid w:val="006D6785"/>
    <w:rsid w:val="006E2A8D"/>
    <w:rsid w:val="006F0028"/>
    <w:rsid w:val="00703864"/>
    <w:rsid w:val="00706766"/>
    <w:rsid w:val="00713B81"/>
    <w:rsid w:val="007176A0"/>
    <w:rsid w:val="00732451"/>
    <w:rsid w:val="007505D1"/>
    <w:rsid w:val="007519B1"/>
    <w:rsid w:val="00757A21"/>
    <w:rsid w:val="0077264A"/>
    <w:rsid w:val="0078019B"/>
    <w:rsid w:val="00791EFB"/>
    <w:rsid w:val="007A6CAB"/>
    <w:rsid w:val="007B5E3B"/>
    <w:rsid w:val="007C0D9A"/>
    <w:rsid w:val="007C5FE5"/>
    <w:rsid w:val="007E0BF4"/>
    <w:rsid w:val="007E51EA"/>
    <w:rsid w:val="007F0DDC"/>
    <w:rsid w:val="007F1CF0"/>
    <w:rsid w:val="007F60C6"/>
    <w:rsid w:val="00801843"/>
    <w:rsid w:val="0081712F"/>
    <w:rsid w:val="00825510"/>
    <w:rsid w:val="0083270D"/>
    <w:rsid w:val="008413C7"/>
    <w:rsid w:val="00852DBC"/>
    <w:rsid w:val="008617F3"/>
    <w:rsid w:val="00862C86"/>
    <w:rsid w:val="008807DA"/>
    <w:rsid w:val="00882633"/>
    <w:rsid w:val="00885CF9"/>
    <w:rsid w:val="00886305"/>
    <w:rsid w:val="008950C4"/>
    <w:rsid w:val="008A3DC0"/>
    <w:rsid w:val="008D55B3"/>
    <w:rsid w:val="008E2406"/>
    <w:rsid w:val="008F616C"/>
    <w:rsid w:val="00910620"/>
    <w:rsid w:val="00922958"/>
    <w:rsid w:val="009553E4"/>
    <w:rsid w:val="009809D9"/>
    <w:rsid w:val="00986BC8"/>
    <w:rsid w:val="009978D7"/>
    <w:rsid w:val="009A520C"/>
    <w:rsid w:val="009B08B0"/>
    <w:rsid w:val="009B4684"/>
    <w:rsid w:val="009C2DAD"/>
    <w:rsid w:val="009D1CC1"/>
    <w:rsid w:val="009E0AFA"/>
    <w:rsid w:val="009E308B"/>
    <w:rsid w:val="00A16F2A"/>
    <w:rsid w:val="00A216AF"/>
    <w:rsid w:val="00A30E64"/>
    <w:rsid w:val="00A3357E"/>
    <w:rsid w:val="00A33838"/>
    <w:rsid w:val="00A36DC3"/>
    <w:rsid w:val="00A46AB5"/>
    <w:rsid w:val="00A57337"/>
    <w:rsid w:val="00A6266E"/>
    <w:rsid w:val="00A7227A"/>
    <w:rsid w:val="00A77676"/>
    <w:rsid w:val="00A92664"/>
    <w:rsid w:val="00A93214"/>
    <w:rsid w:val="00AF6A96"/>
    <w:rsid w:val="00AF7590"/>
    <w:rsid w:val="00B0063D"/>
    <w:rsid w:val="00B038D7"/>
    <w:rsid w:val="00B04217"/>
    <w:rsid w:val="00B065EC"/>
    <w:rsid w:val="00B0777E"/>
    <w:rsid w:val="00B10028"/>
    <w:rsid w:val="00B13C3D"/>
    <w:rsid w:val="00B26787"/>
    <w:rsid w:val="00B32E87"/>
    <w:rsid w:val="00B355FC"/>
    <w:rsid w:val="00B427ED"/>
    <w:rsid w:val="00B45493"/>
    <w:rsid w:val="00B47F7B"/>
    <w:rsid w:val="00B50AC8"/>
    <w:rsid w:val="00B5308C"/>
    <w:rsid w:val="00B666AD"/>
    <w:rsid w:val="00B74102"/>
    <w:rsid w:val="00B75292"/>
    <w:rsid w:val="00B81ED6"/>
    <w:rsid w:val="00B84D89"/>
    <w:rsid w:val="00B854BC"/>
    <w:rsid w:val="00BA2254"/>
    <w:rsid w:val="00BB3492"/>
    <w:rsid w:val="00BC0830"/>
    <w:rsid w:val="00BC5E08"/>
    <w:rsid w:val="00BD623F"/>
    <w:rsid w:val="00BE0C73"/>
    <w:rsid w:val="00BF0E1A"/>
    <w:rsid w:val="00BF1D39"/>
    <w:rsid w:val="00BF7FF0"/>
    <w:rsid w:val="00C144D1"/>
    <w:rsid w:val="00C23FC1"/>
    <w:rsid w:val="00C3598F"/>
    <w:rsid w:val="00C3793A"/>
    <w:rsid w:val="00C429B3"/>
    <w:rsid w:val="00C43693"/>
    <w:rsid w:val="00C46FEE"/>
    <w:rsid w:val="00C4700B"/>
    <w:rsid w:val="00C606CB"/>
    <w:rsid w:val="00C65AA0"/>
    <w:rsid w:val="00C75437"/>
    <w:rsid w:val="00C76FE5"/>
    <w:rsid w:val="00C777EA"/>
    <w:rsid w:val="00C93274"/>
    <w:rsid w:val="00CB0F9A"/>
    <w:rsid w:val="00CB54FB"/>
    <w:rsid w:val="00CB7B2A"/>
    <w:rsid w:val="00CC3F3D"/>
    <w:rsid w:val="00CC739E"/>
    <w:rsid w:val="00CD0762"/>
    <w:rsid w:val="00CD6D96"/>
    <w:rsid w:val="00CE0879"/>
    <w:rsid w:val="00CE6D36"/>
    <w:rsid w:val="00CF0E8D"/>
    <w:rsid w:val="00D12EA6"/>
    <w:rsid w:val="00D20464"/>
    <w:rsid w:val="00D31358"/>
    <w:rsid w:val="00D34B38"/>
    <w:rsid w:val="00D51323"/>
    <w:rsid w:val="00D51E8A"/>
    <w:rsid w:val="00D74CF9"/>
    <w:rsid w:val="00D95F7C"/>
    <w:rsid w:val="00DA2206"/>
    <w:rsid w:val="00DB078D"/>
    <w:rsid w:val="00DD14DB"/>
    <w:rsid w:val="00DD32A7"/>
    <w:rsid w:val="00DE1D91"/>
    <w:rsid w:val="00DE7F30"/>
    <w:rsid w:val="00DF0253"/>
    <w:rsid w:val="00DF348C"/>
    <w:rsid w:val="00E051C9"/>
    <w:rsid w:val="00E323AE"/>
    <w:rsid w:val="00E362A1"/>
    <w:rsid w:val="00E416AF"/>
    <w:rsid w:val="00E4503F"/>
    <w:rsid w:val="00E46C74"/>
    <w:rsid w:val="00E51B8C"/>
    <w:rsid w:val="00E521EC"/>
    <w:rsid w:val="00E617E1"/>
    <w:rsid w:val="00E6554B"/>
    <w:rsid w:val="00E72B49"/>
    <w:rsid w:val="00E9462A"/>
    <w:rsid w:val="00EA1CE0"/>
    <w:rsid w:val="00EA3FFB"/>
    <w:rsid w:val="00EA7260"/>
    <w:rsid w:val="00EA795A"/>
    <w:rsid w:val="00EB0FCF"/>
    <w:rsid w:val="00EB4554"/>
    <w:rsid w:val="00ED3184"/>
    <w:rsid w:val="00EE3BBA"/>
    <w:rsid w:val="00EE3D6E"/>
    <w:rsid w:val="00F020F4"/>
    <w:rsid w:val="00F02B07"/>
    <w:rsid w:val="00F0588E"/>
    <w:rsid w:val="00F24751"/>
    <w:rsid w:val="00F30AF2"/>
    <w:rsid w:val="00F35AA4"/>
    <w:rsid w:val="00F3789F"/>
    <w:rsid w:val="00F433B8"/>
    <w:rsid w:val="00F67557"/>
    <w:rsid w:val="00F67708"/>
    <w:rsid w:val="00F91247"/>
    <w:rsid w:val="00FB0D81"/>
    <w:rsid w:val="00FB1C33"/>
    <w:rsid w:val="00FB782F"/>
    <w:rsid w:val="00FD3CD7"/>
    <w:rsid w:val="00FD5EEB"/>
    <w:rsid w:val="00FD66A4"/>
    <w:rsid w:val="00FD6A76"/>
    <w:rsid w:val="00FD6B0C"/>
    <w:rsid w:val="00FE1143"/>
    <w:rsid w:val="00FF4DBA"/>
    <w:rsid w:val="00FF6794"/>
    <w:rsid w:val="12B3D127"/>
    <w:rsid w:val="28A16312"/>
    <w:rsid w:val="351AA939"/>
    <w:rsid w:val="3BBFBCC6"/>
    <w:rsid w:val="467605FC"/>
    <w:rsid w:val="48930D67"/>
    <w:rsid w:val="580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FACF2"/>
  <w15:docId w15:val="{519E731E-3B4E-442C-8B8D-A02FF0FB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5" w:unhideWhenUsed="1" w:qFormat="1"/>
    <w:lsdException w:name="heading 4" w:semiHidden="1" w:uiPriority="5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B1"/>
    <w:pPr>
      <w:spacing w:after="0" w:line="240" w:lineRule="auto"/>
    </w:pPr>
    <w:rPr>
      <w:color w:val="000000" w:themeColor="text1"/>
    </w:rPr>
  </w:style>
  <w:style w:type="paragraph" w:styleId="Heading1">
    <w:name w:val="heading 1"/>
    <w:aliases w:val="Heading 1 - blue"/>
    <w:basedOn w:val="Normal"/>
    <w:next w:val="Normal"/>
    <w:link w:val="Heading1Char"/>
    <w:uiPriority w:val="3"/>
    <w:qFormat/>
    <w:rsid w:val="00613052"/>
    <w:pPr>
      <w:keepNext/>
      <w:keepLines/>
      <w:outlineLvl w:val="0"/>
    </w:pPr>
    <w:rPr>
      <w:rFonts w:ascii="Arial" w:eastAsiaTheme="majorEastAsia" w:hAnsi="Arial" w:cstheme="majorBidi"/>
      <w:b/>
      <w:bCs/>
      <w:color w:val="13B5E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E51B8C"/>
    <w:pPr>
      <w:keepNext/>
      <w:keepLines/>
      <w:jc w:val="center"/>
      <w:outlineLvl w:val="1"/>
    </w:pPr>
    <w:rPr>
      <w:rFonts w:ascii="Arial Bold" w:eastAsiaTheme="majorEastAsia" w:hAnsi="Arial Bold" w:cstheme="majorBidi"/>
      <w:b/>
      <w:bCs/>
      <w:color w:val="6A8012" w:themeColor="accent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4F64DB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rsid w:val="004F64DB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37A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94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37A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9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F433B8"/>
    <w:rPr>
      <w:rFonts w:asciiTheme="majorHAnsi" w:eastAsiaTheme="majorEastAsia" w:hAnsiTheme="majorHAnsi" w:cstheme="majorBidi"/>
      <w:color w:val="00294D" w:themeColor="accent1" w:themeShade="7F"/>
    </w:rPr>
  </w:style>
  <w:style w:type="character" w:customStyle="1" w:styleId="Heading1Char">
    <w:name w:val="Heading 1 Char"/>
    <w:aliases w:val="Heading 1 - blue Char"/>
    <w:basedOn w:val="DefaultParagraphFont"/>
    <w:link w:val="Heading1"/>
    <w:uiPriority w:val="3"/>
    <w:rsid w:val="0008416D"/>
    <w:rPr>
      <w:rFonts w:ascii="Arial" w:eastAsiaTheme="majorEastAsia" w:hAnsi="Arial" w:cstheme="majorBidi"/>
      <w:b/>
      <w:bCs/>
      <w:color w:val="13B5E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8416D"/>
    <w:rPr>
      <w:rFonts w:ascii="Arial Bold" w:eastAsiaTheme="majorEastAsia" w:hAnsi="Arial Bold" w:cstheme="majorBidi"/>
      <w:b/>
      <w:bCs/>
      <w:color w:val="6A8012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922958"/>
    <w:rPr>
      <w:rFonts w:eastAsiaTheme="majorEastAsia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3B8"/>
    <w:rPr>
      <w:rFonts w:asciiTheme="majorHAnsi" w:eastAsiaTheme="majorEastAsia" w:hAnsiTheme="majorHAnsi" w:cstheme="majorBidi"/>
      <w:i/>
      <w:iCs/>
      <w:color w:val="00294D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5"/>
    <w:rsid w:val="004F64DB"/>
    <w:rPr>
      <w:rFonts w:eastAsiaTheme="majorEastAsia" w:cstheme="majorBidi"/>
      <w:b/>
      <w:bCs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37A05"/>
    <w:pPr>
      <w:numPr>
        <w:ilvl w:val="1"/>
      </w:numPr>
      <w:spacing w:after="8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433B8"/>
    <w:rPr>
      <w:rFonts w:eastAsiaTheme="majorEastAsia" w:cstheme="majorBidi"/>
      <w:i/>
      <w:iCs/>
      <w:color w:val="000000" w:themeColor="tex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F64D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F64DB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semiHidden/>
    <w:rsid w:val="00D95F7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semiHidden/>
    <w:rsid w:val="00D95F7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72B49"/>
    <w:pPr>
      <w:ind w:left="720"/>
      <w:contextualSpacing/>
    </w:pPr>
  </w:style>
  <w:style w:type="paragraph" w:customStyle="1" w:styleId="NumberedList">
    <w:name w:val="Numbered List"/>
    <w:basedOn w:val="Normal"/>
    <w:uiPriority w:val="5"/>
    <w:qFormat/>
    <w:rsid w:val="004F64DB"/>
    <w:pPr>
      <w:numPr>
        <w:numId w:val="6"/>
      </w:numPr>
    </w:pPr>
  </w:style>
  <w:style w:type="paragraph" w:customStyle="1" w:styleId="BulletedList">
    <w:name w:val="Bulleted List"/>
    <w:basedOn w:val="NumberedList"/>
    <w:uiPriority w:val="5"/>
    <w:qFormat/>
    <w:rsid w:val="004F64DB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F91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16D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0482D"/>
    <w:pPr>
      <w:tabs>
        <w:tab w:val="center" w:pos="4680"/>
        <w:tab w:val="right" w:pos="9360"/>
      </w:tabs>
      <w:jc w:val="center"/>
    </w:pPr>
    <w:rPr>
      <w:rFonts w:ascii="Arial Bold" w:hAnsi="Arial Bold"/>
      <w:b/>
      <w:color w:val="13B5EA" w:themeColor="accent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0482D"/>
    <w:rPr>
      <w:rFonts w:ascii="Arial Bold" w:hAnsi="Arial Bold"/>
      <w:b/>
      <w:color w:val="13B5EA" w:themeColor="accent3"/>
      <w:sz w:val="20"/>
    </w:rPr>
  </w:style>
  <w:style w:type="character" w:styleId="Hyperlink">
    <w:name w:val="Hyperlink"/>
    <w:basedOn w:val="DefaultParagraphFont"/>
    <w:uiPriority w:val="9"/>
    <w:unhideWhenUsed/>
    <w:rsid w:val="00757A2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08416D"/>
    <w:pPr>
      <w:jc w:val="center"/>
    </w:pPr>
    <w:rPr>
      <w:rFonts w:ascii="Arial" w:eastAsiaTheme="majorEastAsia" w:hAnsi="Arial" w:cstheme="majorBidi"/>
      <w:b/>
      <w:color w:val="00539B" w:themeColor="accent1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08416D"/>
    <w:rPr>
      <w:rFonts w:ascii="Arial" w:eastAsiaTheme="majorEastAsia" w:hAnsi="Arial" w:cstheme="majorBidi"/>
      <w:b/>
      <w:color w:val="00539B" w:themeColor="accent1"/>
      <w:kern w:val="28"/>
      <w:sz w:val="44"/>
      <w:szCs w:val="52"/>
    </w:rPr>
  </w:style>
  <w:style w:type="paragraph" w:customStyle="1" w:styleId="BasicParagraph">
    <w:name w:val="[Basic Paragraph]"/>
    <w:basedOn w:val="Normal"/>
    <w:uiPriority w:val="99"/>
    <w:rsid w:val="0060007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AB"/>
    <w:rPr>
      <w:rFonts w:ascii="Segoe UI" w:hAnsi="Segoe UI" w:cs="Segoe UI"/>
      <w:color w:val="000000" w:themeColor="text1"/>
      <w:sz w:val="18"/>
      <w:szCs w:val="18"/>
    </w:rPr>
  </w:style>
  <w:style w:type="paragraph" w:customStyle="1" w:styleId="Bulletssecondlevel">
    <w:name w:val="Bullets (second level)"/>
    <w:basedOn w:val="BasicParagraph"/>
    <w:next w:val="BasicParagraph"/>
    <w:uiPriority w:val="99"/>
    <w:rsid w:val="00C65AA0"/>
    <w:pPr>
      <w:tabs>
        <w:tab w:val="left" w:pos="720"/>
        <w:tab w:val="left" w:pos="1440"/>
      </w:tabs>
      <w:suppressAutoHyphens/>
      <w:ind w:left="1080"/>
    </w:pPr>
  </w:style>
  <w:style w:type="table" w:styleId="TableGrid">
    <w:name w:val="Table Grid"/>
    <w:basedOn w:val="TableNormal"/>
    <w:uiPriority w:val="59"/>
    <w:rsid w:val="0071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3214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321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32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321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3214"/>
    <w:rPr>
      <w:rFonts w:ascii="Arial" w:eastAsia="Times New Roman" w:hAnsi="Arial" w:cs="Arial"/>
      <w:vanish/>
      <w:sz w:val="16"/>
      <w:szCs w:val="16"/>
    </w:rPr>
  </w:style>
  <w:style w:type="paragraph" w:customStyle="1" w:styleId="footer-copyright-disclaimer">
    <w:name w:val="footer-copyright-disclaimer"/>
    <w:basedOn w:val="Normal"/>
    <w:rsid w:val="00A93214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footer-copyright-published">
    <w:name w:val="footer-copyright-published"/>
    <w:basedOn w:val="Normal"/>
    <w:rsid w:val="00A93214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ecko">
    <w:name w:val="ecko"/>
    <w:basedOn w:val="DefaultParagraphFont"/>
    <w:rsid w:val="00A93214"/>
  </w:style>
  <w:style w:type="character" w:customStyle="1" w:styleId="wordpress">
    <w:name w:val="wordpress"/>
    <w:basedOn w:val="DefaultParagraphFont"/>
    <w:unhideWhenUsed/>
    <w:rsid w:val="00A93214"/>
  </w:style>
  <w:style w:type="character" w:customStyle="1" w:styleId="count">
    <w:name w:val="count"/>
    <w:basedOn w:val="DefaultParagraphFont"/>
    <w:rsid w:val="00A93214"/>
  </w:style>
  <w:style w:type="paragraph" w:customStyle="1" w:styleId="is-text-bold">
    <w:name w:val="is-text-bold"/>
    <w:basedOn w:val="Normal"/>
    <w:uiPriority w:val="99"/>
    <w:unhideWhenUsed/>
    <w:rsid w:val="00A93214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Heading2black">
    <w:name w:val="Heading 2 black"/>
    <w:basedOn w:val="Heading2"/>
    <w:uiPriority w:val="4"/>
    <w:qFormat/>
    <w:rsid w:val="000943C3"/>
    <w:rPr>
      <w:color w:val="auto"/>
    </w:rPr>
  </w:style>
  <w:style w:type="paragraph" w:customStyle="1" w:styleId="Heading1-green">
    <w:name w:val="Heading 1 - green"/>
    <w:basedOn w:val="Heading1"/>
    <w:uiPriority w:val="3"/>
    <w:qFormat/>
    <w:rsid w:val="000943C3"/>
    <w:pPr>
      <w:jc w:val="center"/>
    </w:pPr>
    <w:rPr>
      <w:color w:val="6A8012" w:themeColor="accent2"/>
    </w:rPr>
  </w:style>
  <w:style w:type="character" w:customStyle="1" w:styleId="normaltextrun">
    <w:name w:val="normaltextrun"/>
    <w:basedOn w:val="DefaultParagraphFont"/>
    <w:rsid w:val="000A26F2"/>
  </w:style>
  <w:style w:type="paragraph" w:customStyle="1" w:styleId="BulletedListSanserif">
    <w:name w:val="Bulleted List Sanserif"/>
    <w:basedOn w:val="BulletedList"/>
    <w:qFormat/>
    <w:rsid w:val="005D78CE"/>
    <w:pPr>
      <w:numPr>
        <w:numId w:val="1"/>
      </w:numPr>
    </w:pPr>
    <w:rPr>
      <w:rFonts w:ascii="Arial" w:hAnsi="Arial"/>
    </w:rPr>
  </w:style>
  <w:style w:type="paragraph" w:customStyle="1" w:styleId="Tablefont">
    <w:name w:val="Table font"/>
    <w:basedOn w:val="Normal"/>
    <w:qFormat/>
    <w:rsid w:val="005D78CE"/>
    <w:pPr>
      <w:tabs>
        <w:tab w:val="left" w:pos="3030"/>
      </w:tabs>
      <w:autoSpaceDE w:val="0"/>
      <w:autoSpaceDN w:val="0"/>
      <w:adjustRightInd w:val="0"/>
      <w:textAlignment w:val="center"/>
    </w:pPr>
    <w:rPr>
      <w:rFonts w:ascii="Arial" w:hAnsi="Arial" w:cs="Arial"/>
      <w:color w:val="00000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53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5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1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69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035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200">
                  <w:marLeft w:val="300"/>
                  <w:marRight w:val="188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7164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7780">
          <w:marLeft w:val="0"/>
          <w:marRight w:val="0"/>
          <w:marTop w:val="0"/>
          <w:marBottom w:val="0"/>
          <w:divBdr>
            <w:top w:val="single" w:sz="6" w:space="31" w:color="E7E7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92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etaStar\Other\MS%20Office%20Templates\Superior%20Health%20Quality%20Alliance\Superior%20Health%20QIO%20Multi%20Page.dotx" TargetMode="External"/></Relationships>
</file>

<file path=word/theme/theme1.xml><?xml version="1.0" encoding="utf-8"?>
<a:theme xmlns:a="http://schemas.openxmlformats.org/drawingml/2006/main" name="Office Theme">
  <a:themeElements>
    <a:clrScheme name="Superior Heal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39B"/>
      </a:accent1>
      <a:accent2>
        <a:srgbClr val="6A8012"/>
      </a:accent2>
      <a:accent3>
        <a:srgbClr val="13B5EA"/>
      </a:accent3>
      <a:accent4>
        <a:srgbClr val="0076C0"/>
      </a:accent4>
      <a:accent5>
        <a:srgbClr val="F8971D"/>
      </a:accent5>
      <a:accent6>
        <a:srgbClr val="F1CB0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d8e0d-ac89-4287-9115-14e7e829b5db">
      <Terms xmlns="http://schemas.microsoft.com/office/infopath/2007/PartnerControls"/>
    </lcf76f155ced4ddcb4097134ff3c332f>
    <TaxCatchAll xmlns="c0daa3f2-deb3-4a6d-a4db-b78ebdec85d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F4908F32BBF479EE6B921A718B8B2" ma:contentTypeVersion="18" ma:contentTypeDescription="Create a new document." ma:contentTypeScope="" ma:versionID="bc2d8ff1183b816fbbd656f6f7cb6c91">
  <xsd:schema xmlns:xsd="http://www.w3.org/2001/XMLSchema" xmlns:xs="http://www.w3.org/2001/XMLSchema" xmlns:p="http://schemas.microsoft.com/office/2006/metadata/properties" xmlns:ns1="http://schemas.microsoft.com/sharepoint/v3" xmlns:ns2="19cd8e0d-ac89-4287-9115-14e7e829b5db" xmlns:ns3="c0daa3f2-deb3-4a6d-a4db-b78ebdec85d7" targetNamespace="http://schemas.microsoft.com/office/2006/metadata/properties" ma:root="true" ma:fieldsID="6f8851bda2db7fbc1f178d2f07d74551" ns1:_="" ns2:_="" ns3:_="">
    <xsd:import namespace="http://schemas.microsoft.com/sharepoint/v3"/>
    <xsd:import namespace="19cd8e0d-ac89-4287-9115-14e7e829b5db"/>
    <xsd:import namespace="c0daa3f2-deb3-4a6d-a4db-b78ebdec8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8e0d-ac89-4287-9115-14e7e829b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36e6f8-e2df-45c6-a95f-b278acb88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a3f2-deb3-4a6d-a4db-b78ebdec8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1a142c-6378-42ce-a9a9-9a21abbe8129}" ma:internalName="TaxCatchAll" ma:showField="CatchAllData" ma:web="c0daa3f2-deb3-4a6d-a4db-b78ebdec8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9E1D1-808C-48BF-876E-657F9006D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76E77-8CB8-4FA9-B902-4C99BEB9D1B4}">
  <ds:schemaRefs>
    <ds:schemaRef ds:uri="http://schemas.microsoft.com/office/2006/metadata/properties"/>
    <ds:schemaRef ds:uri="http://schemas.microsoft.com/office/infopath/2007/PartnerControls"/>
    <ds:schemaRef ds:uri="19cd8e0d-ac89-4287-9115-14e7e829b5db"/>
    <ds:schemaRef ds:uri="c0daa3f2-deb3-4a6d-a4db-b78ebdec85d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4707BB-AAB1-4FFA-BEE9-F12F4FB88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8389EB-CF86-4475-ADC0-338765832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cd8e0d-ac89-4287-9115-14e7e829b5db"/>
    <ds:schemaRef ds:uri="c0daa3f2-deb3-4a6d-a4db-b78ebdec8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Superior Health QIO Multi Page</Template>
  <TotalTime>7426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Health QIO multi-page Template Layout</vt:lpstr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Health QIO multi-page Template Layout</dc:title>
  <dc:creator>Sarah Altermatt</dc:creator>
  <cp:lastModifiedBy>Claire Taylor-Schiller</cp:lastModifiedBy>
  <cp:revision>10</cp:revision>
  <cp:lastPrinted>2019-11-22T16:51:00Z</cp:lastPrinted>
  <dcterms:created xsi:type="dcterms:W3CDTF">2023-09-21T14:18:00Z</dcterms:created>
  <dcterms:modified xsi:type="dcterms:W3CDTF">2023-09-26T21:15:00Z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0x01010057BF4908F32BBF479EE6B921A718B8B2</vt:lpwstr>
  </property>
  <property fmtid="{D5CDD505-2E9C-101B-9397-08002B2CF9AE}" pid="3" name="MediaServiceImageTags">
    <vt:lpwstr/>
  </property>
</Properties>
</file>