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D7E0" w14:textId="77777777" w:rsidR="006E0A42" w:rsidRPr="005F3297" w:rsidRDefault="006E0A42" w:rsidP="4F28FCAB">
      <w:pPr>
        <w:pStyle w:val="NoSpacing"/>
      </w:pPr>
    </w:p>
    <w:p w14:paraId="01F0E22B" w14:textId="76DC712D" w:rsidR="4F28FCAB" w:rsidRDefault="4F28FCAB" w:rsidP="4F28FCAB">
      <w:pPr>
        <w:pStyle w:val="NoSpacing"/>
      </w:pPr>
    </w:p>
    <w:p w14:paraId="6EE7D879" w14:textId="6EE18219" w:rsidR="4F28FCAB" w:rsidRDefault="4F28FCAB" w:rsidP="4F28FCAB">
      <w:pPr>
        <w:pStyle w:val="NoSpacing"/>
      </w:pPr>
    </w:p>
    <w:p w14:paraId="646E9B62" w14:textId="32D43796" w:rsidR="4F28FCAB" w:rsidRDefault="4F28FCAB" w:rsidP="4F28FCAB">
      <w:pPr>
        <w:pStyle w:val="NoSpacing"/>
      </w:pPr>
    </w:p>
    <w:p w14:paraId="0E07639A" w14:textId="710448BA" w:rsidR="4F28FCAB" w:rsidRDefault="4F28FCAB" w:rsidP="4F28FCAB">
      <w:pPr>
        <w:pStyle w:val="NoSpacing"/>
      </w:pPr>
    </w:p>
    <w:p w14:paraId="7E33E7FA" w14:textId="560FDE2D" w:rsidR="4F28FCAB" w:rsidRDefault="4F28FCAB" w:rsidP="4F28FCAB">
      <w:pPr>
        <w:pStyle w:val="NoSpacing"/>
      </w:pPr>
    </w:p>
    <w:p w14:paraId="585D55EE" w14:textId="32081CE3" w:rsidR="4F28FCAB" w:rsidRDefault="4F28FCAB" w:rsidP="4F28FCAB">
      <w:pPr>
        <w:pStyle w:val="NoSpacing"/>
      </w:pPr>
    </w:p>
    <w:p w14:paraId="5E90CA99" w14:textId="702D78F5" w:rsidR="4F28FCAB" w:rsidRDefault="4F28FCAB" w:rsidP="4F28FCAB">
      <w:pPr>
        <w:pStyle w:val="NoSpacing"/>
      </w:pPr>
    </w:p>
    <w:p w14:paraId="478A6AF9" w14:textId="6650BFE5" w:rsidR="00D846C7" w:rsidRPr="005F3297" w:rsidRDefault="00E4514A" w:rsidP="00D846C7">
      <w:pPr>
        <w:pStyle w:val="NoSpacing"/>
        <w:rPr>
          <w:rFonts w:cstheme="minorHAnsi"/>
        </w:rPr>
      </w:pPr>
      <w:r w:rsidRPr="005F3297">
        <w:rPr>
          <w:rFonts w:cstheme="minorHAnsi"/>
        </w:rPr>
        <w:t>Date</w:t>
      </w:r>
      <w:r w:rsidR="00DB00AF" w:rsidRPr="005F3297">
        <w:rPr>
          <w:rFonts w:cstheme="minorHAnsi"/>
        </w:rPr>
        <w:t>:</w:t>
      </w:r>
      <w:r w:rsidR="007F14DB" w:rsidRPr="005F3297">
        <w:rPr>
          <w:rFonts w:cstheme="minorHAnsi"/>
        </w:rPr>
        <w:tab/>
      </w:r>
      <w:r w:rsidR="007F14DB" w:rsidRPr="005F3297">
        <w:rPr>
          <w:rFonts w:cstheme="minorHAnsi"/>
        </w:rPr>
        <w:tab/>
      </w:r>
      <w:r w:rsidR="00097544">
        <w:rPr>
          <w:rFonts w:cstheme="minorHAnsi"/>
        </w:rPr>
        <w:t>October 2</w:t>
      </w:r>
      <w:r w:rsidR="002569CA">
        <w:rPr>
          <w:rFonts w:cstheme="minorHAnsi"/>
        </w:rPr>
        <w:t>4</w:t>
      </w:r>
      <w:r w:rsidR="007F14DB" w:rsidRPr="005F3297">
        <w:rPr>
          <w:rFonts w:cstheme="minorHAnsi"/>
        </w:rPr>
        <w:t>, 2022</w:t>
      </w:r>
    </w:p>
    <w:p w14:paraId="750C5453" w14:textId="750BD93A" w:rsidR="00DB00AF" w:rsidRPr="005F3297" w:rsidRDefault="00DB00AF" w:rsidP="00D846C7">
      <w:pPr>
        <w:pStyle w:val="NoSpacing"/>
        <w:rPr>
          <w:rFonts w:cstheme="minorHAnsi"/>
        </w:rPr>
      </w:pPr>
    </w:p>
    <w:p w14:paraId="6299879F" w14:textId="2FB2B8D1" w:rsidR="00DB00AF" w:rsidRPr="005F3297" w:rsidRDefault="00DB00AF" w:rsidP="00D846C7">
      <w:pPr>
        <w:pStyle w:val="NoSpacing"/>
        <w:rPr>
          <w:rFonts w:cstheme="minorHAnsi"/>
        </w:rPr>
      </w:pPr>
      <w:r w:rsidRPr="005F3297">
        <w:rPr>
          <w:rFonts w:cstheme="minorHAnsi"/>
        </w:rPr>
        <w:t>To</w:t>
      </w:r>
      <w:r w:rsidR="007F14DB" w:rsidRPr="005F3297">
        <w:rPr>
          <w:rFonts w:cstheme="minorHAnsi"/>
        </w:rPr>
        <w:t>:</w:t>
      </w:r>
      <w:r w:rsidR="007F14DB" w:rsidRPr="005F3297">
        <w:rPr>
          <w:rFonts w:cstheme="minorHAnsi"/>
        </w:rPr>
        <w:tab/>
      </w:r>
      <w:r w:rsidR="007F14DB" w:rsidRPr="005F3297">
        <w:rPr>
          <w:rFonts w:cstheme="minorHAnsi"/>
        </w:rPr>
        <w:tab/>
      </w:r>
      <w:r w:rsidRPr="00CB2A91">
        <w:rPr>
          <w:rFonts w:cstheme="minorHAnsi"/>
        </w:rPr>
        <w:t>Medical Directors, Facility Administrators,</w:t>
      </w:r>
      <w:r w:rsidR="005B421A" w:rsidRPr="00CB2A91">
        <w:rPr>
          <w:rFonts w:cstheme="minorHAnsi"/>
        </w:rPr>
        <w:t xml:space="preserve"> and</w:t>
      </w:r>
      <w:r w:rsidR="005B421A" w:rsidRPr="005F3297">
        <w:rPr>
          <w:rFonts w:cstheme="minorHAnsi"/>
        </w:rPr>
        <w:t xml:space="preserve"> Renal Social Workers</w:t>
      </w:r>
    </w:p>
    <w:p w14:paraId="31162533" w14:textId="399DF4B0" w:rsidR="005B421A" w:rsidRPr="005F3297" w:rsidRDefault="005B421A" w:rsidP="00D846C7">
      <w:pPr>
        <w:pStyle w:val="NoSpacing"/>
        <w:rPr>
          <w:rFonts w:cstheme="minorHAnsi"/>
        </w:rPr>
      </w:pPr>
    </w:p>
    <w:p w14:paraId="7BC0D1A3" w14:textId="64CF558A" w:rsidR="005B421A" w:rsidRPr="005F3297" w:rsidRDefault="005B421A" w:rsidP="00D846C7">
      <w:pPr>
        <w:pStyle w:val="NoSpacing"/>
        <w:rPr>
          <w:rFonts w:cstheme="minorHAnsi"/>
        </w:rPr>
      </w:pPr>
      <w:r w:rsidRPr="005F3297">
        <w:rPr>
          <w:rFonts w:cstheme="minorHAnsi"/>
        </w:rPr>
        <w:t>From:</w:t>
      </w:r>
      <w:r w:rsidR="007F14DB" w:rsidRPr="005F3297">
        <w:rPr>
          <w:rFonts w:cstheme="minorHAnsi"/>
        </w:rPr>
        <w:tab/>
      </w:r>
      <w:r w:rsidR="007F14DB" w:rsidRPr="005F3297">
        <w:rPr>
          <w:rFonts w:cstheme="minorHAnsi"/>
        </w:rPr>
        <w:tab/>
      </w:r>
      <w:r w:rsidR="003A34B7" w:rsidRPr="005F3297">
        <w:rPr>
          <w:rFonts w:cstheme="minorHAnsi"/>
        </w:rPr>
        <w:t>Renae Nelson, MSW, Patient Services Director</w:t>
      </w:r>
    </w:p>
    <w:p w14:paraId="3A5AB999" w14:textId="591FEBE8" w:rsidR="003A34B7" w:rsidRPr="005F3297" w:rsidRDefault="003A34B7" w:rsidP="00D846C7">
      <w:pPr>
        <w:pStyle w:val="NoSpacing"/>
        <w:rPr>
          <w:rFonts w:cstheme="minorHAnsi"/>
        </w:rPr>
      </w:pPr>
      <w:r w:rsidRPr="005F3297">
        <w:rPr>
          <w:rFonts w:cstheme="minorHAnsi"/>
        </w:rPr>
        <w:tab/>
      </w:r>
      <w:r w:rsidR="00986C94" w:rsidRPr="005F3297">
        <w:rPr>
          <w:rFonts w:cstheme="minorHAnsi"/>
        </w:rPr>
        <w:tab/>
      </w:r>
      <w:r w:rsidRPr="005F3297">
        <w:rPr>
          <w:rFonts w:cstheme="minorHAnsi"/>
        </w:rPr>
        <w:t>Candy Kohls, RN, Quality Improvement Director</w:t>
      </w:r>
    </w:p>
    <w:p w14:paraId="54BCE5BD" w14:textId="2B942E62" w:rsidR="007F14DB" w:rsidRPr="005F3297" w:rsidRDefault="003A34B7" w:rsidP="00D846C7">
      <w:pPr>
        <w:pStyle w:val="NoSpacing"/>
        <w:rPr>
          <w:rFonts w:cstheme="minorHAnsi"/>
        </w:rPr>
      </w:pPr>
      <w:r w:rsidRPr="005F3297">
        <w:rPr>
          <w:rFonts w:cstheme="minorHAnsi"/>
        </w:rPr>
        <w:tab/>
      </w:r>
      <w:r w:rsidR="00986C94" w:rsidRPr="005F3297">
        <w:rPr>
          <w:rFonts w:cstheme="minorHAnsi"/>
        </w:rPr>
        <w:tab/>
      </w:r>
      <w:r w:rsidR="007F14DB" w:rsidRPr="005F3297">
        <w:rPr>
          <w:rFonts w:cstheme="minorHAnsi"/>
        </w:rPr>
        <w:t xml:space="preserve">Dee </w:t>
      </w:r>
      <w:r w:rsidR="00935280">
        <w:rPr>
          <w:rFonts w:cstheme="minorHAnsi"/>
        </w:rPr>
        <w:t>LeDuc</w:t>
      </w:r>
      <w:r w:rsidR="007F14DB" w:rsidRPr="005F3297">
        <w:rPr>
          <w:rFonts w:cstheme="minorHAnsi"/>
        </w:rPr>
        <w:t>, Executive Director</w:t>
      </w:r>
    </w:p>
    <w:p w14:paraId="133E0CE9" w14:textId="4E81F699" w:rsidR="003A34B7" w:rsidRPr="005F3297" w:rsidRDefault="003A34B7" w:rsidP="00D846C7">
      <w:pPr>
        <w:pStyle w:val="NoSpacing"/>
        <w:rPr>
          <w:rFonts w:cstheme="minorHAnsi"/>
        </w:rPr>
      </w:pPr>
    </w:p>
    <w:p w14:paraId="6ADE2F02" w14:textId="0881A207" w:rsidR="003A34B7" w:rsidRPr="005F3297" w:rsidRDefault="003A34B7" w:rsidP="00D846C7">
      <w:pPr>
        <w:pStyle w:val="NoSpacing"/>
        <w:rPr>
          <w:rFonts w:cstheme="minorHAnsi"/>
        </w:rPr>
      </w:pPr>
      <w:r w:rsidRPr="005F3297">
        <w:rPr>
          <w:rFonts w:cstheme="minorHAnsi"/>
        </w:rPr>
        <w:t>Subject</w:t>
      </w:r>
      <w:r w:rsidR="007F14DB" w:rsidRPr="005F3297">
        <w:rPr>
          <w:rFonts w:cstheme="minorHAnsi"/>
        </w:rPr>
        <w:t>:</w:t>
      </w:r>
      <w:r w:rsidR="007F14DB" w:rsidRPr="005F3297">
        <w:rPr>
          <w:rFonts w:cstheme="minorHAnsi"/>
        </w:rPr>
        <w:tab/>
      </w:r>
      <w:r w:rsidR="005F3297">
        <w:rPr>
          <w:rFonts w:cstheme="minorHAnsi"/>
        </w:rPr>
        <w:tab/>
      </w:r>
      <w:r w:rsidR="0055215F" w:rsidRPr="005F3297">
        <w:rPr>
          <w:rFonts w:cstheme="minorHAnsi"/>
        </w:rPr>
        <w:t xml:space="preserve">Involuntary </w:t>
      </w:r>
      <w:r w:rsidR="00986C94" w:rsidRPr="005F3297">
        <w:rPr>
          <w:rFonts w:cstheme="minorHAnsi"/>
        </w:rPr>
        <w:t xml:space="preserve">Patient </w:t>
      </w:r>
      <w:r w:rsidR="0055215F" w:rsidRPr="005F3297">
        <w:rPr>
          <w:rFonts w:cstheme="minorHAnsi"/>
        </w:rPr>
        <w:t xml:space="preserve">Discharge </w:t>
      </w:r>
      <w:r w:rsidR="003220D5" w:rsidRPr="005F3297">
        <w:rPr>
          <w:rFonts w:cstheme="minorHAnsi"/>
        </w:rPr>
        <w:t xml:space="preserve">(IVD) </w:t>
      </w:r>
      <w:r w:rsidR="00331C48">
        <w:rPr>
          <w:rFonts w:cstheme="minorHAnsi"/>
        </w:rPr>
        <w:t>Po</w:t>
      </w:r>
      <w:r w:rsidR="00E504DD">
        <w:rPr>
          <w:rFonts w:cstheme="minorHAnsi"/>
        </w:rPr>
        <w:t>licy &amp; Procedure</w:t>
      </w:r>
    </w:p>
    <w:p w14:paraId="30B5C070" w14:textId="5CA3AC9A" w:rsidR="00986C94" w:rsidRPr="005F3297" w:rsidRDefault="00986C94" w:rsidP="00D846C7">
      <w:pPr>
        <w:pStyle w:val="NoSpacing"/>
        <w:rPr>
          <w:rFonts w:cstheme="minorHAnsi"/>
        </w:rPr>
      </w:pPr>
    </w:p>
    <w:p w14:paraId="0E218463" w14:textId="77777777" w:rsidR="006E0A42" w:rsidRPr="005F3297" w:rsidRDefault="006E0A42" w:rsidP="00D846C7">
      <w:pPr>
        <w:pStyle w:val="NoSpacing"/>
        <w:rPr>
          <w:rFonts w:cstheme="minorHAnsi"/>
        </w:rPr>
      </w:pPr>
    </w:p>
    <w:p w14:paraId="2B60D3D1" w14:textId="67BD4307" w:rsidR="00885310" w:rsidRPr="005F3297" w:rsidRDefault="00885310" w:rsidP="00D846C7">
      <w:pPr>
        <w:pStyle w:val="NoSpacing"/>
        <w:rPr>
          <w:rFonts w:cstheme="minorHAnsi"/>
          <w:b/>
          <w:bCs/>
        </w:rPr>
      </w:pPr>
      <w:r w:rsidRPr="005F3297">
        <w:rPr>
          <w:rFonts w:cstheme="minorHAnsi"/>
          <w:b/>
          <w:bCs/>
        </w:rPr>
        <w:t xml:space="preserve">Background on </w:t>
      </w:r>
      <w:r w:rsidR="003220D5" w:rsidRPr="005F3297">
        <w:rPr>
          <w:rFonts w:cstheme="minorHAnsi"/>
          <w:b/>
          <w:bCs/>
        </w:rPr>
        <w:t xml:space="preserve">IVD </w:t>
      </w:r>
      <w:r w:rsidRPr="005F3297">
        <w:rPr>
          <w:rFonts w:cstheme="minorHAnsi"/>
          <w:b/>
          <w:bCs/>
        </w:rPr>
        <w:t>Policy</w:t>
      </w:r>
    </w:p>
    <w:p w14:paraId="09FA46FE" w14:textId="29978E7E" w:rsidR="00885310" w:rsidRPr="005F3297" w:rsidRDefault="004F55CA" w:rsidP="1BFD527D">
      <w:pPr>
        <w:rPr>
          <w:rFonts w:asciiTheme="minorHAnsi" w:eastAsiaTheme="minorEastAsia" w:hAnsiTheme="minorHAnsi"/>
          <w:sz w:val="22"/>
        </w:rPr>
      </w:pPr>
      <w:r w:rsidRPr="1BFD527D">
        <w:rPr>
          <w:rFonts w:asciiTheme="minorHAnsi" w:eastAsiaTheme="minorEastAsia" w:hAnsiTheme="minorHAnsi"/>
          <w:sz w:val="22"/>
        </w:rPr>
        <w:t>The Ethical, Legal, a</w:t>
      </w:r>
      <w:r w:rsidR="007F14DB" w:rsidRPr="1BFD527D">
        <w:rPr>
          <w:rFonts w:asciiTheme="minorHAnsi" w:eastAsiaTheme="minorEastAsia" w:hAnsiTheme="minorHAnsi"/>
          <w:sz w:val="22"/>
        </w:rPr>
        <w:t>n</w:t>
      </w:r>
      <w:r w:rsidRPr="1BFD527D">
        <w:rPr>
          <w:rFonts w:asciiTheme="minorHAnsi" w:eastAsiaTheme="minorEastAsia" w:hAnsiTheme="minorHAnsi"/>
          <w:sz w:val="22"/>
        </w:rPr>
        <w:t xml:space="preserve">d Regulatory subcommittee </w:t>
      </w:r>
      <w:r w:rsidR="00794F7E" w:rsidRPr="1BFD527D">
        <w:rPr>
          <w:rFonts w:asciiTheme="minorHAnsi" w:eastAsiaTheme="minorEastAsia" w:hAnsiTheme="minorHAnsi"/>
          <w:sz w:val="22"/>
        </w:rPr>
        <w:t>for</w:t>
      </w:r>
      <w:r w:rsidRPr="1BFD527D">
        <w:rPr>
          <w:rFonts w:asciiTheme="minorHAnsi" w:eastAsiaTheme="minorEastAsia" w:hAnsiTheme="minorHAnsi"/>
          <w:sz w:val="22"/>
        </w:rPr>
        <w:t xml:space="preserve"> Decreasing Patient-Provider Conflict </w:t>
      </w:r>
      <w:r w:rsidR="00794F7E" w:rsidRPr="1BFD527D">
        <w:rPr>
          <w:rFonts w:asciiTheme="minorHAnsi" w:eastAsiaTheme="minorEastAsia" w:hAnsiTheme="minorHAnsi"/>
          <w:sz w:val="22"/>
        </w:rPr>
        <w:t>(DPC)</w:t>
      </w:r>
      <w:r w:rsidR="54B9CFD4" w:rsidRPr="1BFD527D">
        <w:rPr>
          <w:rFonts w:asciiTheme="minorHAnsi" w:eastAsiaTheme="minorEastAsia" w:hAnsiTheme="minorHAnsi"/>
          <w:sz w:val="22"/>
        </w:rPr>
        <w:t xml:space="preserve"> See link: </w:t>
      </w:r>
      <w:r w:rsidR="3E896D5C" w:rsidRPr="1BFD527D">
        <w:rPr>
          <w:rFonts w:asciiTheme="minorHAnsi" w:eastAsiaTheme="minorEastAsia" w:hAnsiTheme="minorHAnsi"/>
          <w:sz w:val="22"/>
        </w:rPr>
        <w:t xml:space="preserve"> </w:t>
      </w:r>
      <w:hyperlink r:id="rId10">
        <w:r w:rsidR="54B9CFD4" w:rsidRPr="1BFD527D">
          <w:rPr>
            <w:rStyle w:val="Hyperlink"/>
            <w:rFonts w:asciiTheme="minorHAnsi" w:eastAsiaTheme="minorEastAsia" w:hAnsiTheme="minorHAnsi"/>
            <w:sz w:val="22"/>
          </w:rPr>
          <w:t>https://esrdnetworks.org/resources-news/decreasing-patient-provider-conflict-dpc/</w:t>
        </w:r>
      </w:hyperlink>
    </w:p>
    <w:p w14:paraId="45C3F711" w14:textId="2DEB3828" w:rsidR="00885310" w:rsidRPr="005F3297" w:rsidRDefault="00245FE2" w:rsidP="1BFD527D">
      <w:pPr>
        <w:rPr>
          <w:rFonts w:asciiTheme="minorHAnsi" w:eastAsiaTheme="minorEastAsia" w:hAnsiTheme="minorHAnsi"/>
          <w:sz w:val="22"/>
        </w:rPr>
      </w:pPr>
      <w:r w:rsidRPr="1BFD527D">
        <w:rPr>
          <w:rFonts w:asciiTheme="minorHAnsi" w:eastAsiaTheme="minorEastAsia" w:hAnsiTheme="minorHAnsi"/>
          <w:sz w:val="22"/>
        </w:rPr>
        <w:t xml:space="preserve">determined that </w:t>
      </w:r>
      <w:r w:rsidR="000C349C" w:rsidRPr="1BFD527D">
        <w:rPr>
          <w:rFonts w:asciiTheme="minorHAnsi" w:eastAsiaTheme="minorEastAsia" w:hAnsiTheme="minorHAnsi"/>
          <w:sz w:val="22"/>
        </w:rPr>
        <w:t xml:space="preserve">discharging a patient solely for </w:t>
      </w:r>
      <w:r w:rsidR="00A83132" w:rsidRPr="1BFD527D">
        <w:rPr>
          <w:rFonts w:asciiTheme="minorHAnsi" w:eastAsiaTheme="minorEastAsia" w:hAnsiTheme="minorHAnsi"/>
          <w:sz w:val="22"/>
        </w:rPr>
        <w:t xml:space="preserve">the reason of treatment nonadherence is </w:t>
      </w:r>
      <w:r w:rsidR="006E0D47" w:rsidRPr="1BFD527D">
        <w:rPr>
          <w:rFonts w:asciiTheme="minorHAnsi" w:eastAsiaTheme="minorEastAsia" w:hAnsiTheme="minorHAnsi"/>
          <w:sz w:val="22"/>
        </w:rPr>
        <w:t xml:space="preserve">an </w:t>
      </w:r>
      <w:r w:rsidR="00A83132" w:rsidRPr="1BFD527D">
        <w:rPr>
          <w:rFonts w:asciiTheme="minorHAnsi" w:eastAsiaTheme="minorEastAsia" w:hAnsiTheme="minorHAnsi"/>
          <w:sz w:val="22"/>
        </w:rPr>
        <w:t>unethical</w:t>
      </w:r>
      <w:r w:rsidR="006E0D47" w:rsidRPr="1BFD527D">
        <w:rPr>
          <w:rFonts w:asciiTheme="minorHAnsi" w:eastAsiaTheme="minorEastAsia" w:hAnsiTheme="minorHAnsi"/>
          <w:sz w:val="22"/>
        </w:rPr>
        <w:t xml:space="preserve"> practice</w:t>
      </w:r>
      <w:r w:rsidR="00A83132" w:rsidRPr="1BFD527D">
        <w:t>.</w:t>
      </w:r>
      <w:r w:rsidR="005F0CB0" w:rsidRPr="1BFD527D">
        <w:t xml:space="preserve">  </w:t>
      </w:r>
      <w:r w:rsidR="005F0CB0" w:rsidRPr="1BFD527D">
        <w:rPr>
          <w:rFonts w:asciiTheme="minorHAnsi" w:eastAsiaTheme="minorEastAsia" w:hAnsiTheme="minorHAnsi"/>
          <w:sz w:val="22"/>
        </w:rPr>
        <w:t xml:space="preserve">Midwest Kidney Network supports this policy and actively seeks </w:t>
      </w:r>
      <w:r w:rsidR="00D76ABA" w:rsidRPr="1BFD527D">
        <w:rPr>
          <w:rFonts w:asciiTheme="minorHAnsi" w:eastAsiaTheme="minorEastAsia" w:hAnsiTheme="minorHAnsi"/>
          <w:sz w:val="22"/>
        </w:rPr>
        <w:t>ways to understand</w:t>
      </w:r>
      <w:r w:rsidR="000C3682" w:rsidRPr="1BFD527D">
        <w:rPr>
          <w:rFonts w:asciiTheme="minorHAnsi" w:eastAsiaTheme="minorEastAsia" w:hAnsiTheme="minorHAnsi"/>
          <w:sz w:val="22"/>
        </w:rPr>
        <w:t xml:space="preserve">, and if possible, reduce the incidence of involuntary patient discharge.  </w:t>
      </w:r>
      <w:r w:rsidR="00A83132" w:rsidRPr="1BFD527D">
        <w:rPr>
          <w:rFonts w:asciiTheme="minorHAnsi" w:eastAsiaTheme="minorEastAsia" w:hAnsiTheme="minorHAnsi"/>
          <w:sz w:val="22"/>
        </w:rPr>
        <w:t xml:space="preserve"> </w:t>
      </w:r>
    </w:p>
    <w:p w14:paraId="478A6AFA" w14:textId="62C150C9" w:rsidR="00135ADE" w:rsidRPr="005F3297" w:rsidRDefault="00135ADE" w:rsidP="1BFD527D">
      <w:pPr>
        <w:pStyle w:val="NoSpacing"/>
        <w:rPr>
          <w:rFonts w:eastAsiaTheme="minorEastAsia"/>
        </w:rPr>
      </w:pPr>
    </w:p>
    <w:p w14:paraId="2D4528C8" w14:textId="37DE0C84" w:rsidR="003220D5" w:rsidRPr="00B730AF" w:rsidRDefault="00166A40" w:rsidP="00135ADE">
      <w:pPr>
        <w:pStyle w:val="NoSpacing"/>
        <w:rPr>
          <w:rFonts w:cstheme="minorHAnsi"/>
          <w:b/>
          <w:bCs/>
        </w:rPr>
      </w:pPr>
      <w:r w:rsidRPr="00B730AF">
        <w:rPr>
          <w:rFonts w:cstheme="minorHAnsi"/>
          <w:b/>
          <w:bCs/>
        </w:rPr>
        <w:t>Admission Considerations</w:t>
      </w:r>
    </w:p>
    <w:p w14:paraId="75009340" w14:textId="3CD5707D" w:rsidR="002D29DE" w:rsidRPr="005F3297" w:rsidRDefault="00166A40" w:rsidP="00135ADE">
      <w:pPr>
        <w:pStyle w:val="NoSpacing"/>
        <w:rPr>
          <w:rFonts w:cstheme="minorHAnsi"/>
        </w:rPr>
      </w:pPr>
      <w:r w:rsidRPr="00B730AF">
        <w:rPr>
          <w:rFonts w:cstheme="minorHAnsi"/>
        </w:rPr>
        <w:t xml:space="preserve">Midwest Kidney Network </w:t>
      </w:r>
      <w:r w:rsidR="00FB3428" w:rsidRPr="00B730AF">
        <w:rPr>
          <w:rFonts w:cstheme="minorHAnsi"/>
        </w:rPr>
        <w:t xml:space="preserve">is aware of patients being denied admission to a dialysis outpatient facility </w:t>
      </w:r>
      <w:r w:rsidR="00354A3D" w:rsidRPr="00B730AF">
        <w:rPr>
          <w:rFonts w:cstheme="minorHAnsi"/>
        </w:rPr>
        <w:t xml:space="preserve">due to a long-term catheter only status.  </w:t>
      </w:r>
      <w:r w:rsidR="008D4736" w:rsidRPr="00B730AF">
        <w:rPr>
          <w:rFonts w:cstheme="minorHAnsi"/>
        </w:rPr>
        <w:t>While Midwest Kidney Ne</w:t>
      </w:r>
      <w:r w:rsidR="009971E0" w:rsidRPr="00B730AF">
        <w:rPr>
          <w:rFonts w:cstheme="minorHAnsi"/>
        </w:rPr>
        <w:t>twor</w:t>
      </w:r>
      <w:r w:rsidR="008D4736" w:rsidRPr="00B730AF">
        <w:rPr>
          <w:rFonts w:cstheme="minorHAnsi"/>
        </w:rPr>
        <w:t xml:space="preserve">k conducts quality improvement activities </w:t>
      </w:r>
      <w:r w:rsidR="004B3841" w:rsidRPr="00B730AF">
        <w:rPr>
          <w:rFonts w:cstheme="minorHAnsi"/>
        </w:rPr>
        <w:t xml:space="preserve">such as reducing </w:t>
      </w:r>
      <w:r w:rsidR="00D07103" w:rsidRPr="00B730AF">
        <w:rPr>
          <w:rFonts w:cstheme="minorHAnsi"/>
        </w:rPr>
        <w:t>rates of l</w:t>
      </w:r>
      <w:r w:rsidR="004B3841" w:rsidRPr="00B730AF">
        <w:rPr>
          <w:rFonts w:cstheme="minorHAnsi"/>
        </w:rPr>
        <w:t>ong-term catheters</w:t>
      </w:r>
      <w:r w:rsidR="00D07103" w:rsidRPr="00B730AF">
        <w:rPr>
          <w:rFonts w:cstheme="minorHAnsi"/>
        </w:rPr>
        <w:t xml:space="preserve"> and blood stream infections and increasing rates of home di</w:t>
      </w:r>
      <w:r w:rsidR="0040138E" w:rsidRPr="00B730AF">
        <w:rPr>
          <w:rFonts w:cstheme="minorHAnsi"/>
        </w:rPr>
        <w:t>alysis and kidney transplantation</w:t>
      </w:r>
      <w:r w:rsidR="004B3841" w:rsidRPr="00B730AF">
        <w:rPr>
          <w:rFonts w:cstheme="minorHAnsi"/>
        </w:rPr>
        <w:t>,</w:t>
      </w:r>
      <w:r w:rsidR="0040138E" w:rsidRPr="00B730AF">
        <w:rPr>
          <w:rFonts w:cstheme="minorHAnsi"/>
        </w:rPr>
        <w:t xml:space="preserve"> </w:t>
      </w:r>
      <w:r w:rsidR="000E7768" w:rsidRPr="00B730AF">
        <w:rPr>
          <w:rFonts w:cstheme="minorHAnsi"/>
        </w:rPr>
        <w:t xml:space="preserve">it was not the intent of Midwest Kidney Network </w:t>
      </w:r>
      <w:r w:rsidR="009439FE" w:rsidRPr="00B730AF">
        <w:rPr>
          <w:rFonts w:cstheme="minorHAnsi"/>
        </w:rPr>
        <w:t xml:space="preserve">to have dialysis units in this 5-state region to discharge or refuse </w:t>
      </w:r>
      <w:r w:rsidR="00346788" w:rsidRPr="00B730AF">
        <w:rPr>
          <w:rFonts w:cstheme="minorHAnsi"/>
        </w:rPr>
        <w:t xml:space="preserve">to accept patients due to </w:t>
      </w:r>
      <w:r w:rsidR="003F6103" w:rsidRPr="00B730AF">
        <w:rPr>
          <w:rFonts w:cstheme="minorHAnsi"/>
        </w:rPr>
        <w:t xml:space="preserve">having a long-term catheter or a blood stream infection or </w:t>
      </w:r>
      <w:r w:rsidR="006F5E52" w:rsidRPr="00B730AF">
        <w:rPr>
          <w:rFonts w:cstheme="minorHAnsi"/>
        </w:rPr>
        <w:t>not being a candidate for home dialysis or kidney transplantation.</w:t>
      </w:r>
      <w:r w:rsidR="006F5E52" w:rsidRPr="005F3297">
        <w:rPr>
          <w:rFonts w:cstheme="minorHAnsi"/>
        </w:rPr>
        <w:t xml:space="preserve">  </w:t>
      </w:r>
    </w:p>
    <w:p w14:paraId="5C92E3CA" w14:textId="69296B27" w:rsidR="00166A40" w:rsidRPr="00D846C7" w:rsidRDefault="004B3841" w:rsidP="00135ADE">
      <w:pPr>
        <w:pStyle w:val="NoSpacing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 </w:t>
      </w:r>
    </w:p>
    <w:p w14:paraId="478A6AFB" w14:textId="516747DF" w:rsidR="00055137" w:rsidRDefault="001007BE" w:rsidP="00055137">
      <w:pPr>
        <w:rPr>
          <w:b/>
          <w:bCs/>
          <w:szCs w:val="24"/>
        </w:rPr>
      </w:pPr>
      <w:r w:rsidRPr="00C503E7">
        <w:rPr>
          <w:b/>
          <w:bCs/>
          <w:szCs w:val="24"/>
        </w:rPr>
        <w:t>Procedure</w:t>
      </w:r>
    </w:p>
    <w:p w14:paraId="023D23B6" w14:textId="77777777" w:rsidR="006E0A42" w:rsidRPr="006E0A42" w:rsidRDefault="006E0A42" w:rsidP="006E0A42">
      <w:pPr>
        <w:pStyle w:val="NoSpacing"/>
      </w:pPr>
    </w:p>
    <w:p w14:paraId="34E68AB8" w14:textId="3E3C1334" w:rsidR="00440C67" w:rsidRDefault="009B728E" w:rsidP="00773D67">
      <w:pPr>
        <w:pStyle w:val="NoSpacing"/>
        <w:numPr>
          <w:ilvl w:val="0"/>
          <w:numId w:val="4"/>
        </w:numPr>
      </w:pPr>
      <w:r>
        <w:t>Dialysis unit</w:t>
      </w:r>
      <w:r w:rsidR="00544DB2">
        <w:t xml:space="preserve"> personnel</w:t>
      </w:r>
      <w:r>
        <w:t xml:space="preserve"> are encouraged to contact Midwest Kidney Network if they </w:t>
      </w:r>
      <w:r w:rsidR="00544DB2">
        <w:t xml:space="preserve">have concerns about patient nonadherence, </w:t>
      </w:r>
      <w:r w:rsidR="005647D0">
        <w:t xml:space="preserve">verbal abuse, verbal threats, physical abuse, or other behavioral </w:t>
      </w:r>
      <w:r w:rsidR="00A07980">
        <w:t xml:space="preserve">issues that are disruptive to the dialysis unit environment.  </w:t>
      </w:r>
      <w:r w:rsidR="008F6112">
        <w:t xml:space="preserve">It is at this early stage that we may provide </w:t>
      </w:r>
      <w:r w:rsidR="004978E4">
        <w:t>guidance and suggestions to try to resolve the conflict</w:t>
      </w:r>
      <w:r w:rsidR="008A2A1C">
        <w:t xml:space="preserve"> and prevent escalation that could lead to </w:t>
      </w:r>
      <w:r w:rsidR="00672632">
        <w:t xml:space="preserve">patient </w:t>
      </w:r>
      <w:r w:rsidR="008A2A1C">
        <w:t>discharge</w:t>
      </w:r>
      <w:r w:rsidR="0003627C">
        <w:t xml:space="preserve">.  </w:t>
      </w:r>
    </w:p>
    <w:p w14:paraId="4EE155EB" w14:textId="0B648578" w:rsidR="00672632" w:rsidRDefault="00B8517C" w:rsidP="00C503E7">
      <w:pPr>
        <w:pStyle w:val="NoSpacing"/>
        <w:numPr>
          <w:ilvl w:val="0"/>
          <w:numId w:val="4"/>
        </w:numPr>
      </w:pPr>
      <w:r>
        <w:t xml:space="preserve">A patient is considered involuntarily discharged if </w:t>
      </w:r>
      <w:r w:rsidR="007800BE">
        <w:t xml:space="preserve">they have received written or verbal notice </w:t>
      </w:r>
      <w:r w:rsidR="00760DF2">
        <w:t>that they are no longer allowed to receive dialysis at the dialysis facility.</w:t>
      </w:r>
    </w:p>
    <w:p w14:paraId="41D632CA" w14:textId="77777777" w:rsidR="006E0A42" w:rsidRDefault="006E0A42" w:rsidP="005F3297"/>
    <w:p w14:paraId="357C461D" w14:textId="210DBC2B" w:rsidR="00760DF2" w:rsidRDefault="00192580" w:rsidP="00C503E7">
      <w:pPr>
        <w:pStyle w:val="NoSpacing"/>
        <w:numPr>
          <w:ilvl w:val="0"/>
          <w:numId w:val="4"/>
        </w:numPr>
      </w:pPr>
      <w:r>
        <w:t>Midwest Kidney Network’s procedure is guided by Medicare’s Conditions for Coverage</w:t>
      </w:r>
      <w:r w:rsidR="001C5DBD">
        <w:t xml:space="preserve"> (V766 and V</w:t>
      </w:r>
      <w:r w:rsidR="001368C3">
        <w:t xml:space="preserve">767) which </w:t>
      </w:r>
      <w:r w:rsidR="00361F82">
        <w:t xml:space="preserve">address the following specific reasons </w:t>
      </w:r>
      <w:r w:rsidR="001E0179">
        <w:t>for involuntary patient discharge.</w:t>
      </w:r>
    </w:p>
    <w:p w14:paraId="26F8899A" w14:textId="2A805591" w:rsidR="001E0179" w:rsidRDefault="00B74867" w:rsidP="00C503E7">
      <w:pPr>
        <w:pStyle w:val="NoSpacing"/>
        <w:numPr>
          <w:ilvl w:val="1"/>
          <w:numId w:val="4"/>
        </w:numPr>
        <w:ind w:left="1080"/>
      </w:pPr>
      <w:r>
        <w:t xml:space="preserve">Failure to pay for </w:t>
      </w:r>
      <w:proofErr w:type="gramStart"/>
      <w:r>
        <w:t>services</w:t>
      </w:r>
      <w:r w:rsidR="000C47D9">
        <w:t>;</w:t>
      </w:r>
      <w:proofErr w:type="gramEnd"/>
    </w:p>
    <w:p w14:paraId="7A9677AB" w14:textId="14A574D9" w:rsidR="00B74867" w:rsidRDefault="00B74867" w:rsidP="00C503E7">
      <w:pPr>
        <w:pStyle w:val="NoSpacing"/>
        <w:numPr>
          <w:ilvl w:val="1"/>
          <w:numId w:val="4"/>
        </w:numPr>
        <w:ind w:left="1080"/>
      </w:pPr>
      <w:r>
        <w:t xml:space="preserve">The facility ceases to </w:t>
      </w:r>
      <w:proofErr w:type="gramStart"/>
      <w:r>
        <w:t>operate</w:t>
      </w:r>
      <w:r w:rsidR="000C47D9">
        <w:t>;</w:t>
      </w:r>
      <w:proofErr w:type="gramEnd"/>
    </w:p>
    <w:p w14:paraId="75E02336" w14:textId="77777777" w:rsidR="005F3297" w:rsidRDefault="001E105E" w:rsidP="005F3297">
      <w:pPr>
        <w:pStyle w:val="NoSpacing"/>
        <w:numPr>
          <w:ilvl w:val="1"/>
          <w:numId w:val="4"/>
        </w:numPr>
        <w:ind w:left="1080"/>
      </w:pPr>
      <w:r>
        <w:t>The facility can no longer meet the patient’s documented medical needs</w:t>
      </w:r>
    </w:p>
    <w:p w14:paraId="3F434DCC" w14:textId="43462AAE" w:rsidR="00876BFF" w:rsidRDefault="00876BFF" w:rsidP="005F3297">
      <w:pPr>
        <w:pStyle w:val="NoSpacing"/>
        <w:numPr>
          <w:ilvl w:val="1"/>
          <w:numId w:val="4"/>
        </w:numPr>
        <w:ind w:left="1080"/>
      </w:pPr>
      <w:r>
        <w:t>The facility has assessed the patient</w:t>
      </w:r>
      <w:r w:rsidR="004D574E">
        <w:t xml:space="preserve"> and determined th</w:t>
      </w:r>
      <w:r w:rsidR="00E808B4">
        <w:t xml:space="preserve">at the patient’s behavior is disruptive and abusive to the extent that </w:t>
      </w:r>
      <w:r w:rsidR="002374F7">
        <w:t xml:space="preserve">the delivery of care to the patient or the ability of the facility </w:t>
      </w:r>
      <w:r w:rsidR="0023289F">
        <w:t>to operate effectively is seriously impaired.</w:t>
      </w:r>
    </w:p>
    <w:p w14:paraId="69038E10" w14:textId="77777777" w:rsidR="006E0A42" w:rsidRDefault="006E0A42" w:rsidP="006E0A42">
      <w:pPr>
        <w:pStyle w:val="NoSpacing"/>
        <w:ind w:left="1080"/>
      </w:pPr>
    </w:p>
    <w:p w14:paraId="7B127A33" w14:textId="60050371" w:rsidR="00AA4AEF" w:rsidRDefault="001E52D3" w:rsidP="00C503E7">
      <w:pPr>
        <w:pStyle w:val="NoSpacing"/>
        <w:numPr>
          <w:ilvl w:val="0"/>
          <w:numId w:val="4"/>
        </w:numPr>
      </w:pPr>
      <w:r>
        <w:t xml:space="preserve">If the decision is made to involuntarily discharge a patient, </w:t>
      </w:r>
      <w:r w:rsidR="00C26060">
        <w:t>notify the Midwest Kidney Network’s Patient Services Director</w:t>
      </w:r>
      <w:r w:rsidR="00870285">
        <w:t xml:space="preserve"> </w:t>
      </w:r>
      <w:r w:rsidR="003764CD">
        <w:t xml:space="preserve">(PSD) </w:t>
      </w:r>
      <w:r w:rsidR="00870285">
        <w:t>of this decision.</w:t>
      </w:r>
      <w:r w:rsidR="003764CD">
        <w:t xml:space="preserve">  After discussing the situation, </w:t>
      </w:r>
      <w:r w:rsidR="00A943C4">
        <w:t xml:space="preserve">the PSD will request </w:t>
      </w:r>
      <w:r w:rsidR="001B3E7B">
        <w:t>the facility to</w:t>
      </w:r>
      <w:r w:rsidR="00AA4AEF">
        <w:t>:</w:t>
      </w:r>
    </w:p>
    <w:p w14:paraId="2A8BD8B7" w14:textId="335C6C61" w:rsidR="00800027" w:rsidRDefault="00861458" w:rsidP="00C503E7">
      <w:pPr>
        <w:pStyle w:val="NoSpacing"/>
        <w:numPr>
          <w:ilvl w:val="1"/>
          <w:numId w:val="4"/>
        </w:numPr>
        <w:ind w:left="1080"/>
      </w:pPr>
      <w:r>
        <w:t>S</w:t>
      </w:r>
      <w:r w:rsidR="001B3E7B">
        <w:t xml:space="preserve">end </w:t>
      </w:r>
      <w:r>
        <w:t xml:space="preserve">a </w:t>
      </w:r>
      <w:r w:rsidR="00672E87">
        <w:t xml:space="preserve">copy </w:t>
      </w:r>
      <w:r w:rsidR="00800027">
        <w:t xml:space="preserve">via FAX </w:t>
      </w:r>
      <w:r w:rsidR="002569CA">
        <w:t>(651) 644-98</w:t>
      </w:r>
      <w:r w:rsidR="002705F9">
        <w:t>53</w:t>
      </w:r>
      <w:r w:rsidR="002569CA">
        <w:t xml:space="preserve"> </w:t>
      </w:r>
      <w:r w:rsidR="00A11545">
        <w:t xml:space="preserve">to Midwest Kidney Network </w:t>
      </w:r>
      <w:r w:rsidR="00672E87">
        <w:t>of the letter that the facility provided to the patient</w:t>
      </w:r>
      <w:r w:rsidR="00A11545">
        <w:t xml:space="preserve">.  This </w:t>
      </w:r>
      <w:r w:rsidR="00340548">
        <w:t xml:space="preserve">discharge </w:t>
      </w:r>
      <w:r w:rsidR="00A11545">
        <w:t xml:space="preserve">letter is confidential </w:t>
      </w:r>
      <w:r w:rsidR="00340548">
        <w:t xml:space="preserve">and </w:t>
      </w:r>
      <w:r w:rsidR="00E36770">
        <w:t xml:space="preserve">kept </w:t>
      </w:r>
      <w:r w:rsidR="00340548">
        <w:t xml:space="preserve">for Network </w:t>
      </w:r>
      <w:r w:rsidR="00E36770">
        <w:t>records</w:t>
      </w:r>
      <w:r w:rsidR="00340548">
        <w:t xml:space="preserve"> only.  </w:t>
      </w:r>
    </w:p>
    <w:p w14:paraId="7702F185" w14:textId="486DF7AB" w:rsidR="00B134E8" w:rsidRDefault="00800027" w:rsidP="00C503E7">
      <w:pPr>
        <w:pStyle w:val="NoSpacing"/>
        <w:numPr>
          <w:ilvl w:val="1"/>
          <w:numId w:val="4"/>
        </w:numPr>
        <w:ind w:left="1080"/>
      </w:pPr>
      <w:r>
        <w:t xml:space="preserve">Assist </w:t>
      </w:r>
      <w:r w:rsidR="00D86936">
        <w:t>the patient in f</w:t>
      </w:r>
      <w:r w:rsidR="00527F4C">
        <w:t xml:space="preserve">inding a new </w:t>
      </w:r>
      <w:r w:rsidR="005B5B71">
        <w:t>dialysis facility.</w:t>
      </w:r>
      <w:r w:rsidR="00B21381">
        <w:t xml:space="preserve"> </w:t>
      </w:r>
    </w:p>
    <w:p w14:paraId="3DC33EA0" w14:textId="77777777" w:rsidR="006E0A42" w:rsidRDefault="006E0A42" w:rsidP="006E0A42">
      <w:pPr>
        <w:pStyle w:val="NoSpacing"/>
        <w:ind w:left="1080"/>
      </w:pPr>
    </w:p>
    <w:p w14:paraId="2D739425" w14:textId="1949FA65" w:rsidR="00AC3EE0" w:rsidRPr="00266FF9" w:rsidRDefault="004E0D86" w:rsidP="00C503E7">
      <w:pPr>
        <w:pStyle w:val="NoSpacing"/>
        <w:numPr>
          <w:ilvl w:val="0"/>
          <w:numId w:val="4"/>
        </w:numPr>
        <w:rPr>
          <w:b/>
          <w:bCs/>
        </w:rPr>
      </w:pPr>
      <w:r>
        <w:t xml:space="preserve">When the patient is no longer dialyzing at your facility, </w:t>
      </w:r>
      <w:r w:rsidR="00A51B55">
        <w:t xml:space="preserve">please report the event in </w:t>
      </w:r>
      <w:r w:rsidR="00266FF9">
        <w:t xml:space="preserve">EQRS </w:t>
      </w:r>
      <w:r w:rsidR="00C0661D">
        <w:t>with the discharge reason of “</w:t>
      </w:r>
      <w:r w:rsidR="00266FF9">
        <w:t>I</w:t>
      </w:r>
      <w:r w:rsidR="00C0661D">
        <w:t>nvoluntary”</w:t>
      </w:r>
      <w:r w:rsidR="00266FF9">
        <w:t>.</w:t>
      </w:r>
      <w:r w:rsidR="00C0661D">
        <w:t xml:space="preserve">  </w:t>
      </w:r>
      <w:r w:rsidR="00587179" w:rsidRPr="00266FF9">
        <w:rPr>
          <w:b/>
          <w:bCs/>
        </w:rPr>
        <w:t>Even if your facility transfers the patient to another dialysis facility</w:t>
      </w:r>
      <w:r w:rsidR="006B5126" w:rsidRPr="00266FF9">
        <w:rPr>
          <w:b/>
          <w:bCs/>
        </w:rPr>
        <w:t xml:space="preserve"> without interruption of dialysis services, it should still be reported as an involuntary patient discharge.</w:t>
      </w:r>
    </w:p>
    <w:p w14:paraId="55381BEB" w14:textId="77777777" w:rsidR="006E0A42" w:rsidRDefault="006E0A42" w:rsidP="006E0A42">
      <w:pPr>
        <w:pStyle w:val="NoSpacing"/>
        <w:ind w:left="360"/>
      </w:pPr>
    </w:p>
    <w:p w14:paraId="17CE0C23" w14:textId="7DD73A6B" w:rsidR="006E0A42" w:rsidRPr="00037DD1" w:rsidRDefault="006C138B" w:rsidP="00E504DD">
      <w:pPr>
        <w:pStyle w:val="NoSpacing"/>
        <w:numPr>
          <w:ilvl w:val="0"/>
          <w:numId w:val="4"/>
        </w:numPr>
      </w:pPr>
      <w:r>
        <w:t xml:space="preserve">Please </w:t>
      </w:r>
      <w:r w:rsidR="001F08DE">
        <w:t xml:space="preserve">refer to the following </w:t>
      </w:r>
      <w:r w:rsidR="001F08DE" w:rsidRPr="00A0011B">
        <w:rPr>
          <w:i/>
          <w:iCs/>
        </w:rPr>
        <w:t>Involuntary Patient Discharge Checklist</w:t>
      </w:r>
      <w:r w:rsidR="00AB0139">
        <w:t xml:space="preserve"> that includes steps to be performed prior to involuntary discharge as outlined in Medicare’s Conditions of Coverage.</w:t>
      </w:r>
      <w:r w:rsidR="00037DD1">
        <w:t xml:space="preserve">  </w:t>
      </w:r>
      <w:r w:rsidR="00E164D1" w:rsidRPr="00037DD1">
        <w:rPr>
          <w:rFonts w:ascii="Calibri" w:eastAsia="Times New Roman" w:hAnsi="Calibri"/>
          <w:bCs/>
        </w:rPr>
        <w:t xml:space="preserve">This procedure should be followed even if the patient is involuntarily discharged by the nephrologist.  The check list includes the following steps. </w:t>
      </w:r>
    </w:p>
    <w:p w14:paraId="7087E713" w14:textId="77777777" w:rsidR="00E164D1" w:rsidRPr="00AE593A" w:rsidRDefault="00E164D1" w:rsidP="00331C48">
      <w:pPr>
        <w:numPr>
          <w:ilvl w:val="0"/>
          <w:numId w:val="5"/>
        </w:numPr>
        <w:ind w:left="1080" w:right="0"/>
        <w:contextualSpacing/>
        <w:rPr>
          <w:rFonts w:ascii="Calibri" w:hAnsi="Calibri"/>
          <w:sz w:val="22"/>
        </w:rPr>
      </w:pPr>
      <w:r w:rsidRPr="00AE593A">
        <w:rPr>
          <w:rFonts w:ascii="Calibri" w:hAnsi="Calibri"/>
          <w:sz w:val="22"/>
        </w:rPr>
        <w:t xml:space="preserve">Document the reassessments, ongoing problems, and efforts made to resolve the problem.  </w:t>
      </w:r>
    </w:p>
    <w:p w14:paraId="28B8C6F4" w14:textId="77777777" w:rsidR="00E164D1" w:rsidRPr="00AE593A" w:rsidRDefault="00E164D1" w:rsidP="00331C48">
      <w:pPr>
        <w:numPr>
          <w:ilvl w:val="0"/>
          <w:numId w:val="5"/>
        </w:numPr>
        <w:ind w:left="1080" w:right="0"/>
        <w:contextualSpacing/>
        <w:rPr>
          <w:rFonts w:ascii="Calibri" w:hAnsi="Calibri"/>
          <w:sz w:val="22"/>
        </w:rPr>
      </w:pPr>
      <w:r w:rsidRPr="00AE593A">
        <w:rPr>
          <w:rFonts w:ascii="Calibri" w:hAnsi="Calibri"/>
          <w:sz w:val="22"/>
        </w:rPr>
        <w:t>Enter this documentation into the patient’s medical record.</w:t>
      </w:r>
    </w:p>
    <w:p w14:paraId="53B54CA4" w14:textId="3C538CD7" w:rsidR="00E164D1" w:rsidRPr="002129F1" w:rsidRDefault="00E164D1" w:rsidP="00331C48">
      <w:pPr>
        <w:pStyle w:val="NoSpacing"/>
        <w:numPr>
          <w:ilvl w:val="0"/>
          <w:numId w:val="5"/>
        </w:numPr>
        <w:ind w:left="1080"/>
      </w:pPr>
      <w:r w:rsidRPr="00AE593A">
        <w:t xml:space="preserve">Provide the patient and </w:t>
      </w:r>
      <w:r w:rsidR="00787A2A">
        <w:t xml:space="preserve">Midwest Kidney </w:t>
      </w:r>
      <w:r w:rsidRPr="00AE593A">
        <w:t>Network with a 30-day notice of the planned discharge</w:t>
      </w:r>
      <w:r w:rsidR="00726B78">
        <w:t xml:space="preserve"> whenever possible</w:t>
      </w:r>
      <w:r w:rsidRPr="00AE593A">
        <w:t>.</w:t>
      </w:r>
    </w:p>
    <w:p w14:paraId="6D4A0CC9" w14:textId="77777777" w:rsidR="00E164D1" w:rsidRPr="002129F1" w:rsidRDefault="00E164D1" w:rsidP="00331C48">
      <w:pPr>
        <w:pStyle w:val="NoSpacing"/>
        <w:numPr>
          <w:ilvl w:val="0"/>
          <w:numId w:val="5"/>
        </w:numPr>
        <w:ind w:left="1080"/>
      </w:pPr>
      <w:r w:rsidRPr="00AE593A">
        <w:t>Obtain a written physician’s order that must be signed both by the medical director and the patient’s attending physician concurring with the discharge or transfer from the facility.</w:t>
      </w:r>
    </w:p>
    <w:p w14:paraId="4CD979B9" w14:textId="1B2F6BDF" w:rsidR="00E164D1" w:rsidRPr="002129F1" w:rsidRDefault="00E164D1" w:rsidP="00331C48">
      <w:pPr>
        <w:pStyle w:val="NoSpacing"/>
        <w:numPr>
          <w:ilvl w:val="0"/>
          <w:numId w:val="5"/>
        </w:numPr>
        <w:ind w:left="1080"/>
      </w:pPr>
      <w:r w:rsidRPr="00AE593A">
        <w:t>Contact at least one other facility</w:t>
      </w:r>
      <w:r w:rsidR="00726B78">
        <w:t xml:space="preserve"> in the attempt </w:t>
      </w:r>
      <w:r w:rsidRPr="00AE593A">
        <w:t>to place the patient.</w:t>
      </w:r>
    </w:p>
    <w:p w14:paraId="4E1F8E0A" w14:textId="4E7BD6AF" w:rsidR="00E164D1" w:rsidRPr="002129F1" w:rsidRDefault="00E164D1" w:rsidP="00331C48">
      <w:pPr>
        <w:pStyle w:val="NoSpacing"/>
        <w:numPr>
          <w:ilvl w:val="0"/>
          <w:numId w:val="5"/>
        </w:numPr>
        <w:ind w:left="1080"/>
      </w:pPr>
      <w:r w:rsidRPr="00AE593A">
        <w:t xml:space="preserve">Notify the State Survey Agency of the </w:t>
      </w:r>
      <w:r w:rsidR="00DA561A">
        <w:t xml:space="preserve">involuntary patient </w:t>
      </w:r>
      <w:r w:rsidRPr="00AE593A">
        <w:t>transfer or discharge.</w:t>
      </w:r>
      <w:r w:rsidR="15604C18">
        <w:t xml:space="preserve"> Please note that some state agencies want to be notified via secure </w:t>
      </w:r>
      <w:r w:rsidR="28964A08">
        <w:t xml:space="preserve">email </w:t>
      </w:r>
      <w:r w:rsidR="15604C18">
        <w:t>links.</w:t>
      </w:r>
    </w:p>
    <w:p w14:paraId="3ADA32C4" w14:textId="7F306C77" w:rsidR="00DC0B4B" w:rsidRPr="001F70A2" w:rsidRDefault="00E164D1" w:rsidP="00DC0B4B">
      <w:pPr>
        <w:ind w:left="1800"/>
        <w:rPr>
          <w:rFonts w:asciiTheme="minorHAnsi" w:hAnsiTheme="minorHAnsi" w:cstheme="minorHAnsi"/>
          <w:sz w:val="22"/>
        </w:rPr>
      </w:pPr>
      <w:r w:rsidRPr="001F70A2">
        <w:rPr>
          <w:rFonts w:asciiTheme="minorHAnsi" w:hAnsiTheme="minorHAnsi" w:cstheme="minorHAnsi"/>
          <w:sz w:val="22"/>
        </w:rPr>
        <w:t xml:space="preserve">Michigan:  </w:t>
      </w:r>
      <w:r w:rsidRPr="001F70A2">
        <w:rPr>
          <w:rFonts w:asciiTheme="minorHAnsi" w:hAnsiTheme="minorHAnsi" w:cstheme="minorHAnsi"/>
          <w:sz w:val="22"/>
        </w:rPr>
        <w:tab/>
      </w:r>
      <w:r w:rsidRPr="001F70A2">
        <w:rPr>
          <w:rFonts w:asciiTheme="minorHAnsi" w:hAnsiTheme="minorHAnsi" w:cstheme="minorHAnsi"/>
          <w:sz w:val="22"/>
        </w:rPr>
        <w:tab/>
        <w:t>800-882-6006</w:t>
      </w:r>
      <w:r w:rsidR="00B87A33" w:rsidRPr="001F70A2">
        <w:rPr>
          <w:rFonts w:asciiTheme="minorHAnsi" w:hAnsiTheme="minorHAnsi" w:cstheme="minorHAnsi"/>
          <w:sz w:val="22"/>
        </w:rPr>
        <w:tab/>
        <w:t>Here is the link for the form:</w:t>
      </w:r>
      <w:r w:rsidR="00DC0B4B" w:rsidRPr="001F70A2">
        <w:rPr>
          <w:rFonts w:asciiTheme="minorHAnsi" w:hAnsiTheme="minorHAnsi" w:cstheme="minorHAnsi"/>
          <w:sz w:val="22"/>
        </w:rPr>
        <w:t xml:space="preserve">  </w:t>
      </w:r>
      <w:hyperlink r:id="rId11" w:history="1">
        <w:r w:rsidR="00DC0B4B" w:rsidRPr="001F70A2">
          <w:rPr>
            <w:rStyle w:val="Hyperlink"/>
            <w:rFonts w:asciiTheme="minorHAnsi" w:hAnsiTheme="minorHAnsi" w:cstheme="minorHAnsi"/>
            <w:sz w:val="22"/>
          </w:rPr>
          <w:t>https://www.michigan.gov/documents/lara/ESRD__REPORT_FORM_577784_7.pdf</w:t>
        </w:r>
      </w:hyperlink>
    </w:p>
    <w:p w14:paraId="7DD5454E" w14:textId="77777777" w:rsidR="001F70A2" w:rsidRPr="001F70A2" w:rsidRDefault="00E164D1" w:rsidP="001F70A2">
      <w:pPr>
        <w:pStyle w:val="NoSpacing"/>
        <w:ind w:left="1080" w:firstLine="720"/>
        <w:rPr>
          <w:rFonts w:cstheme="minorHAnsi"/>
        </w:rPr>
      </w:pPr>
      <w:r w:rsidRPr="001F70A2">
        <w:rPr>
          <w:rFonts w:cstheme="minorHAnsi"/>
        </w:rPr>
        <w:t xml:space="preserve">Minnesota: </w:t>
      </w:r>
      <w:r w:rsidRPr="001F70A2">
        <w:rPr>
          <w:rFonts w:cstheme="minorHAnsi"/>
        </w:rPr>
        <w:tab/>
      </w:r>
      <w:r w:rsidRPr="001F70A2">
        <w:rPr>
          <w:rFonts w:cstheme="minorHAnsi"/>
        </w:rPr>
        <w:tab/>
        <w:t>800-369-7994</w:t>
      </w:r>
      <w:r w:rsidR="00DC0B4B" w:rsidRPr="001F70A2">
        <w:rPr>
          <w:rFonts w:cstheme="minorHAnsi"/>
        </w:rPr>
        <w:tab/>
      </w:r>
      <w:hyperlink r:id="rId12" w:history="1">
        <w:r w:rsidR="001F70A2" w:rsidRPr="001F70A2">
          <w:rPr>
            <w:rStyle w:val="Hyperlink"/>
            <w:rFonts w:cstheme="minorHAnsi"/>
          </w:rPr>
          <w:t>MN_health.federaltriage@state.mn.us</w:t>
        </w:r>
      </w:hyperlink>
      <w:r w:rsidR="001F70A2" w:rsidRPr="001F70A2">
        <w:rPr>
          <w:rFonts w:cstheme="minorHAnsi"/>
        </w:rPr>
        <w:tab/>
      </w:r>
    </w:p>
    <w:p w14:paraId="38D1540E" w14:textId="70599765" w:rsidR="00E164D1" w:rsidRPr="001F70A2" w:rsidRDefault="00E164D1" w:rsidP="001F70A2">
      <w:pPr>
        <w:pStyle w:val="NoSpacing"/>
        <w:ind w:left="1080" w:firstLine="720"/>
        <w:rPr>
          <w:rFonts w:cstheme="minorHAnsi"/>
        </w:rPr>
      </w:pPr>
      <w:r w:rsidRPr="001F70A2">
        <w:rPr>
          <w:rFonts w:cstheme="minorHAnsi"/>
        </w:rPr>
        <w:t xml:space="preserve">North Dakota:  </w:t>
      </w:r>
      <w:r w:rsidRPr="001F70A2">
        <w:rPr>
          <w:rFonts w:cstheme="minorHAnsi"/>
        </w:rPr>
        <w:tab/>
        <w:t>701-328-2352</w:t>
      </w:r>
    </w:p>
    <w:p w14:paraId="51928203" w14:textId="38120191" w:rsidR="00E164D1" w:rsidRPr="001F70A2" w:rsidRDefault="00E164D1" w:rsidP="00331C48">
      <w:pPr>
        <w:pStyle w:val="NoSpacing"/>
        <w:ind w:left="1800"/>
        <w:rPr>
          <w:rFonts w:cstheme="minorHAnsi"/>
        </w:rPr>
      </w:pPr>
      <w:r w:rsidRPr="001F70A2">
        <w:rPr>
          <w:rFonts w:cstheme="minorHAnsi"/>
        </w:rPr>
        <w:t xml:space="preserve">South Dakota: </w:t>
      </w:r>
      <w:r w:rsidRPr="001F70A2">
        <w:rPr>
          <w:rFonts w:cstheme="minorHAnsi"/>
        </w:rPr>
        <w:tab/>
        <w:t>800-738-2301</w:t>
      </w:r>
    </w:p>
    <w:p w14:paraId="7C92A0A0" w14:textId="77777777" w:rsidR="00E164D1" w:rsidRPr="00AE593A" w:rsidRDefault="00E164D1" w:rsidP="00331C48">
      <w:pPr>
        <w:pStyle w:val="NoSpacing"/>
        <w:ind w:left="1800"/>
      </w:pPr>
      <w:r w:rsidRPr="00152D7D">
        <w:t xml:space="preserve">Wisconsin:  </w:t>
      </w:r>
      <w:r w:rsidRPr="00152D7D">
        <w:tab/>
      </w:r>
      <w:r w:rsidRPr="00152D7D">
        <w:tab/>
        <w:t>800-642-6552</w:t>
      </w:r>
    </w:p>
    <w:p w14:paraId="20291DC7" w14:textId="77777777" w:rsidR="00E164D1" w:rsidRPr="00AE593A" w:rsidRDefault="00E164D1" w:rsidP="00E164D1">
      <w:pPr>
        <w:ind w:right="0"/>
        <w:rPr>
          <w:rFonts w:ascii="Calibri" w:eastAsia="Times New Roman" w:hAnsi="Calibri"/>
          <w:sz w:val="22"/>
        </w:rPr>
      </w:pPr>
    </w:p>
    <w:p w14:paraId="64681450" w14:textId="77777777" w:rsidR="00E164D1" w:rsidRPr="00AE593A" w:rsidRDefault="00E164D1" w:rsidP="00E164D1">
      <w:pPr>
        <w:ind w:right="0"/>
        <w:rPr>
          <w:rFonts w:ascii="Calibri" w:eastAsia="Times New Roman" w:hAnsi="Calibri"/>
          <w:sz w:val="22"/>
        </w:rPr>
      </w:pPr>
      <w:r w:rsidRPr="00AE593A">
        <w:rPr>
          <w:rFonts w:ascii="Calibri" w:eastAsia="Times New Roman" w:hAnsi="Calibri"/>
          <w:sz w:val="22"/>
        </w:rPr>
        <w:lastRenderedPageBreak/>
        <w:t>Please do not hesitate to call with any questions or concerns regarding this important matter.</w:t>
      </w:r>
    </w:p>
    <w:p w14:paraId="07E023AC" w14:textId="77777777" w:rsidR="00E164D1" w:rsidRDefault="00E164D1" w:rsidP="00E164D1">
      <w:pPr>
        <w:pStyle w:val="NoSpacing"/>
      </w:pPr>
    </w:p>
    <w:p w14:paraId="4CB7A3A9" w14:textId="09E73E62" w:rsidR="005C629D" w:rsidRDefault="00E164D1" w:rsidP="00E164D1">
      <w:pPr>
        <w:pStyle w:val="NoSpacing"/>
      </w:pPr>
      <w:r>
        <w:t>Thank you</w:t>
      </w:r>
      <w:r w:rsidR="005C629D">
        <w:t>,</w:t>
      </w:r>
    </w:p>
    <w:p w14:paraId="2C771DB1" w14:textId="17BD404E" w:rsidR="003A15ED" w:rsidRDefault="007B6138" w:rsidP="00E164D1">
      <w:pPr>
        <w:pStyle w:val="NoSpacing"/>
      </w:pPr>
      <w:r>
        <w:t>Midwest Kidney Network</w:t>
      </w:r>
      <w:r w:rsidR="005C629D">
        <w:t xml:space="preserve"> </w:t>
      </w:r>
      <w:r w:rsidR="003A15ED">
        <w:t>Patient Services Team</w:t>
      </w:r>
    </w:p>
    <w:p w14:paraId="7DBF4DB5" w14:textId="3123F3C2" w:rsidR="003A15ED" w:rsidRPr="002129F1" w:rsidRDefault="005C629D" w:rsidP="00E164D1">
      <w:pPr>
        <w:pStyle w:val="NoSpacing"/>
      </w:pPr>
      <w:r>
        <w:t>651-644-9877 ext. 201</w:t>
      </w:r>
    </w:p>
    <w:p w14:paraId="09173895" w14:textId="77777777" w:rsidR="00AB0139" w:rsidRPr="001007BE" w:rsidRDefault="00AB0139" w:rsidP="00440C67">
      <w:pPr>
        <w:pStyle w:val="NoSpacing"/>
      </w:pPr>
    </w:p>
    <w:sectPr w:rsidR="00AB0139" w:rsidRPr="001007BE" w:rsidSect="00216325">
      <w:headerReference w:type="first" r:id="rId13"/>
      <w:pgSz w:w="12240" w:h="15840"/>
      <w:pgMar w:top="23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16CD" w14:textId="77777777" w:rsidR="005E1211" w:rsidRDefault="005E1211" w:rsidP="00055137">
      <w:r>
        <w:separator/>
      </w:r>
    </w:p>
  </w:endnote>
  <w:endnote w:type="continuationSeparator" w:id="0">
    <w:p w14:paraId="2125B4FB" w14:textId="77777777" w:rsidR="005E1211" w:rsidRDefault="005E1211" w:rsidP="00055137">
      <w:r>
        <w:continuationSeparator/>
      </w:r>
    </w:p>
  </w:endnote>
  <w:endnote w:type="continuationNotice" w:id="1">
    <w:p w14:paraId="1F77AA4A" w14:textId="77777777" w:rsidR="005E1211" w:rsidRDefault="005E1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er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A718" w14:textId="77777777" w:rsidR="005E1211" w:rsidRDefault="005E1211" w:rsidP="00055137">
      <w:r>
        <w:separator/>
      </w:r>
    </w:p>
  </w:footnote>
  <w:footnote w:type="continuationSeparator" w:id="0">
    <w:p w14:paraId="05121C8B" w14:textId="77777777" w:rsidR="005E1211" w:rsidRDefault="005E1211" w:rsidP="00055137">
      <w:r>
        <w:continuationSeparator/>
      </w:r>
    </w:p>
  </w:footnote>
  <w:footnote w:type="continuationNotice" w:id="1">
    <w:p w14:paraId="2B9C482B" w14:textId="77777777" w:rsidR="005E1211" w:rsidRDefault="005E1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6B00" w14:textId="77777777" w:rsidR="003235D5" w:rsidRPr="00055137" w:rsidRDefault="003235D5" w:rsidP="00133654">
    <w:pPr>
      <w:pStyle w:val="Header"/>
      <w:ind w:right="-270"/>
      <w:jc w:val="right"/>
      <w:rPr>
        <w:rFonts w:ascii="Avenir LT Std 35 Light" w:hAnsi="Avenir LT Std 35 Light"/>
        <w:sz w:val="18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78A6B06" wp14:editId="478A6B07">
          <wp:simplePos x="0" y="0"/>
          <wp:positionH relativeFrom="column">
            <wp:posOffset>-440055</wp:posOffset>
          </wp:positionH>
          <wp:positionV relativeFrom="paragraph">
            <wp:posOffset>8255</wp:posOffset>
          </wp:positionV>
          <wp:extent cx="3026664" cy="704088"/>
          <wp:effectExtent l="0" t="0" r="2540" b="1270"/>
          <wp:wrapSquare wrapText="bothSides"/>
          <wp:docPr id="1" name="Picture 1" title="Midwest Kidney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N_Logo_2-line_rgb_3in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6664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Pr="00055137">
      <w:rPr>
        <w:rFonts w:ascii="Avenir LT Std 35 Light" w:hAnsi="Avenir LT Std 35 Light"/>
        <w:sz w:val="18"/>
      </w:rPr>
      <w:t>Midwest Kidney Network (ESRD Network 11)</w:t>
    </w:r>
  </w:p>
  <w:p w14:paraId="478A6B01" w14:textId="373C5A38" w:rsidR="003235D5" w:rsidRPr="00055137" w:rsidRDefault="007F14DB" w:rsidP="00133654">
    <w:pPr>
      <w:pStyle w:val="Header"/>
      <w:ind w:right="-270"/>
      <w:jc w:val="right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sz w:val="18"/>
      </w:rPr>
      <w:t>2901 Metro</w:t>
    </w:r>
    <w:r w:rsidR="003235D5" w:rsidRPr="00055137">
      <w:rPr>
        <w:rFonts w:ascii="Avenir LT Std 35 Light" w:hAnsi="Avenir LT Std 35 Light"/>
        <w:sz w:val="18"/>
      </w:rPr>
      <w:t xml:space="preserve"> Drive, Suite </w:t>
    </w:r>
    <w:r>
      <w:rPr>
        <w:rFonts w:ascii="Avenir LT Std 35 Light" w:hAnsi="Avenir LT Std 35 Light"/>
        <w:sz w:val="18"/>
      </w:rPr>
      <w:t>4</w:t>
    </w:r>
    <w:r w:rsidR="003235D5" w:rsidRPr="00055137">
      <w:rPr>
        <w:rFonts w:ascii="Avenir LT Std 35 Light" w:hAnsi="Avenir LT Std 35 Light"/>
        <w:sz w:val="18"/>
      </w:rPr>
      <w:t>00</w:t>
    </w:r>
  </w:p>
  <w:p w14:paraId="478A6B02" w14:textId="447E4EB0" w:rsidR="003235D5" w:rsidRPr="00055137" w:rsidRDefault="007F14DB" w:rsidP="00133654">
    <w:pPr>
      <w:pStyle w:val="Header"/>
      <w:ind w:right="-270"/>
      <w:jc w:val="right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sz w:val="18"/>
      </w:rPr>
      <w:t>Bloomington</w:t>
    </w:r>
    <w:r w:rsidR="003235D5" w:rsidRPr="00055137">
      <w:rPr>
        <w:rFonts w:ascii="Avenir LT Std 35 Light" w:hAnsi="Avenir LT Std 35 Light"/>
        <w:sz w:val="18"/>
      </w:rPr>
      <w:t>, MN 55</w:t>
    </w:r>
    <w:r>
      <w:rPr>
        <w:rFonts w:ascii="Avenir LT Std 35 Light" w:hAnsi="Avenir LT Std 35 Light"/>
        <w:sz w:val="18"/>
      </w:rPr>
      <w:t>425</w:t>
    </w:r>
  </w:p>
  <w:p w14:paraId="478A6B03" w14:textId="77777777" w:rsidR="003235D5" w:rsidRPr="00055137" w:rsidRDefault="0012022D" w:rsidP="00133654">
    <w:pPr>
      <w:pStyle w:val="Header"/>
      <w:ind w:right="-270"/>
      <w:jc w:val="right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sz w:val="18"/>
      </w:rPr>
      <w:t xml:space="preserve">(651) 644-9877 </w:t>
    </w:r>
    <w:r w:rsidR="003235D5" w:rsidRPr="00055137">
      <w:rPr>
        <w:rFonts w:ascii="Avenir LT Std 35 Light" w:hAnsi="Avenir LT Std 35 Light"/>
        <w:sz w:val="18"/>
      </w:rPr>
      <w:t>Tel | (651) 644</w:t>
    </w:r>
    <w:r w:rsidR="003235D5">
      <w:rPr>
        <w:rFonts w:ascii="Avenir LT Std 35 Light" w:hAnsi="Avenir LT Std 35 Light"/>
        <w:sz w:val="18"/>
      </w:rPr>
      <w:t>-9853 Fax</w:t>
    </w:r>
  </w:p>
  <w:p w14:paraId="478A6B04" w14:textId="77777777" w:rsidR="003235D5" w:rsidRPr="00055137" w:rsidRDefault="003235D5" w:rsidP="00133654">
    <w:pPr>
      <w:pStyle w:val="Header"/>
      <w:ind w:right="-270"/>
      <w:jc w:val="right"/>
      <w:rPr>
        <w:rFonts w:ascii="Avenir LT Std 35 Light" w:hAnsi="Avenir LT Std 35 Light"/>
        <w:sz w:val="18"/>
      </w:rPr>
    </w:pPr>
    <w:r w:rsidRPr="00055137">
      <w:rPr>
        <w:rFonts w:ascii="Avenir LT Std 35 Light" w:hAnsi="Avenir LT Std 35 Light"/>
        <w:sz w:val="18"/>
      </w:rPr>
      <w:t>midwestkidneynetwork.org</w:t>
    </w:r>
  </w:p>
  <w:p w14:paraId="478A6B05" w14:textId="77777777" w:rsidR="003235D5" w:rsidRDefault="00323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4E5"/>
    <w:multiLevelType w:val="hybridMultilevel"/>
    <w:tmpl w:val="F612A5F6"/>
    <w:lvl w:ilvl="0" w:tplc="C59A1F0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64221"/>
    <w:multiLevelType w:val="hybridMultilevel"/>
    <w:tmpl w:val="7E446C96"/>
    <w:lvl w:ilvl="0" w:tplc="13AC2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7084"/>
    <w:multiLevelType w:val="hybridMultilevel"/>
    <w:tmpl w:val="6C44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615B"/>
    <w:multiLevelType w:val="hybridMultilevel"/>
    <w:tmpl w:val="39E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71388"/>
    <w:multiLevelType w:val="hybridMultilevel"/>
    <w:tmpl w:val="2B2EE8A8"/>
    <w:lvl w:ilvl="0" w:tplc="15DE3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122F8"/>
    <w:multiLevelType w:val="hybridMultilevel"/>
    <w:tmpl w:val="585074E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37060760">
    <w:abstractNumId w:val="0"/>
  </w:num>
  <w:num w:numId="2" w16cid:durableId="728188152">
    <w:abstractNumId w:val="2"/>
  </w:num>
  <w:num w:numId="3" w16cid:durableId="1455632865">
    <w:abstractNumId w:val="3"/>
  </w:num>
  <w:num w:numId="4" w16cid:durableId="1924490883">
    <w:abstractNumId w:val="4"/>
  </w:num>
  <w:num w:numId="5" w16cid:durableId="21249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37"/>
    <w:rsid w:val="0003627C"/>
    <w:rsid w:val="00037DD1"/>
    <w:rsid w:val="00040B01"/>
    <w:rsid w:val="00055137"/>
    <w:rsid w:val="00097544"/>
    <w:rsid w:val="000C349C"/>
    <w:rsid w:val="000C3682"/>
    <w:rsid w:val="000C47D9"/>
    <w:rsid w:val="000E7768"/>
    <w:rsid w:val="000F51AC"/>
    <w:rsid w:val="001007BE"/>
    <w:rsid w:val="0012022D"/>
    <w:rsid w:val="00133654"/>
    <w:rsid w:val="00135ADE"/>
    <w:rsid w:val="001368C3"/>
    <w:rsid w:val="00152D7D"/>
    <w:rsid w:val="00161C1F"/>
    <w:rsid w:val="00166A40"/>
    <w:rsid w:val="00192580"/>
    <w:rsid w:val="001A4396"/>
    <w:rsid w:val="001B3E7B"/>
    <w:rsid w:val="001C5DBD"/>
    <w:rsid w:val="001E0179"/>
    <w:rsid w:val="001E105E"/>
    <w:rsid w:val="001E52D3"/>
    <w:rsid w:val="001F08DE"/>
    <w:rsid w:val="001F70A2"/>
    <w:rsid w:val="00200A05"/>
    <w:rsid w:val="00216325"/>
    <w:rsid w:val="0022027D"/>
    <w:rsid w:val="00225635"/>
    <w:rsid w:val="0023289F"/>
    <w:rsid w:val="002374F7"/>
    <w:rsid w:val="00245FE2"/>
    <w:rsid w:val="002519D9"/>
    <w:rsid w:val="002569CA"/>
    <w:rsid w:val="00266FF9"/>
    <w:rsid w:val="002705F9"/>
    <w:rsid w:val="002D29DE"/>
    <w:rsid w:val="003220D5"/>
    <w:rsid w:val="003235D5"/>
    <w:rsid w:val="00331C48"/>
    <w:rsid w:val="00340548"/>
    <w:rsid w:val="00346788"/>
    <w:rsid w:val="00354A3D"/>
    <w:rsid w:val="00361F82"/>
    <w:rsid w:val="003764CD"/>
    <w:rsid w:val="003A15ED"/>
    <w:rsid w:val="003A34B7"/>
    <w:rsid w:val="003D7F4C"/>
    <w:rsid w:val="003F6103"/>
    <w:rsid w:val="0040138E"/>
    <w:rsid w:val="00440C67"/>
    <w:rsid w:val="00475D75"/>
    <w:rsid w:val="004978E4"/>
    <w:rsid w:val="004B3841"/>
    <w:rsid w:val="004C5242"/>
    <w:rsid w:val="004D574E"/>
    <w:rsid w:val="004E0D86"/>
    <w:rsid w:val="004F3912"/>
    <w:rsid w:val="004F55CA"/>
    <w:rsid w:val="0051698E"/>
    <w:rsid w:val="00527F4C"/>
    <w:rsid w:val="00544DB2"/>
    <w:rsid w:val="0055215F"/>
    <w:rsid w:val="00552D08"/>
    <w:rsid w:val="005647D0"/>
    <w:rsid w:val="00587179"/>
    <w:rsid w:val="00587976"/>
    <w:rsid w:val="00597A8E"/>
    <w:rsid w:val="005B421A"/>
    <w:rsid w:val="005B5B71"/>
    <w:rsid w:val="005C0F24"/>
    <w:rsid w:val="005C629D"/>
    <w:rsid w:val="005E06D8"/>
    <w:rsid w:val="005E1211"/>
    <w:rsid w:val="005F0CB0"/>
    <w:rsid w:val="005F3297"/>
    <w:rsid w:val="006262AE"/>
    <w:rsid w:val="00663231"/>
    <w:rsid w:val="00664CD0"/>
    <w:rsid w:val="00672632"/>
    <w:rsid w:val="00672E87"/>
    <w:rsid w:val="006B5126"/>
    <w:rsid w:val="006C138B"/>
    <w:rsid w:val="006E0A42"/>
    <w:rsid w:val="006E0D47"/>
    <w:rsid w:val="006F5E52"/>
    <w:rsid w:val="00726B78"/>
    <w:rsid w:val="00760DF2"/>
    <w:rsid w:val="00773D67"/>
    <w:rsid w:val="007800BE"/>
    <w:rsid w:val="00787A2A"/>
    <w:rsid w:val="00794F7E"/>
    <w:rsid w:val="0079741E"/>
    <w:rsid w:val="007B6138"/>
    <w:rsid w:val="007D7D32"/>
    <w:rsid w:val="007F14DB"/>
    <w:rsid w:val="00800027"/>
    <w:rsid w:val="00852E1F"/>
    <w:rsid w:val="00861458"/>
    <w:rsid w:val="00870285"/>
    <w:rsid w:val="00876BFF"/>
    <w:rsid w:val="00885310"/>
    <w:rsid w:val="008A2A1C"/>
    <w:rsid w:val="008D4736"/>
    <w:rsid w:val="008F6112"/>
    <w:rsid w:val="00935280"/>
    <w:rsid w:val="009439FE"/>
    <w:rsid w:val="00984F01"/>
    <w:rsid w:val="00986C94"/>
    <w:rsid w:val="009971E0"/>
    <w:rsid w:val="009B728E"/>
    <w:rsid w:val="00A0011B"/>
    <w:rsid w:val="00A07980"/>
    <w:rsid w:val="00A11545"/>
    <w:rsid w:val="00A51B55"/>
    <w:rsid w:val="00A83132"/>
    <w:rsid w:val="00A857EF"/>
    <w:rsid w:val="00A943C4"/>
    <w:rsid w:val="00A97FCC"/>
    <w:rsid w:val="00AA4AEF"/>
    <w:rsid w:val="00AB0139"/>
    <w:rsid w:val="00AC3EE0"/>
    <w:rsid w:val="00B134E8"/>
    <w:rsid w:val="00B21381"/>
    <w:rsid w:val="00B56C66"/>
    <w:rsid w:val="00B57CC1"/>
    <w:rsid w:val="00B730AF"/>
    <w:rsid w:val="00B74867"/>
    <w:rsid w:val="00B80B03"/>
    <w:rsid w:val="00B8517C"/>
    <w:rsid w:val="00B87A33"/>
    <w:rsid w:val="00B962AA"/>
    <w:rsid w:val="00BC4AFE"/>
    <w:rsid w:val="00BC54EF"/>
    <w:rsid w:val="00C0661D"/>
    <w:rsid w:val="00C26060"/>
    <w:rsid w:val="00C3719A"/>
    <w:rsid w:val="00C503E7"/>
    <w:rsid w:val="00CB2A91"/>
    <w:rsid w:val="00D07103"/>
    <w:rsid w:val="00D21486"/>
    <w:rsid w:val="00D76ABA"/>
    <w:rsid w:val="00D846C7"/>
    <w:rsid w:val="00D86936"/>
    <w:rsid w:val="00DA561A"/>
    <w:rsid w:val="00DB00AF"/>
    <w:rsid w:val="00DB0CA9"/>
    <w:rsid w:val="00DC0B4B"/>
    <w:rsid w:val="00E164D1"/>
    <w:rsid w:val="00E234F7"/>
    <w:rsid w:val="00E36770"/>
    <w:rsid w:val="00E4514A"/>
    <w:rsid w:val="00E504DD"/>
    <w:rsid w:val="00E808B4"/>
    <w:rsid w:val="00EB3C0D"/>
    <w:rsid w:val="00FB3428"/>
    <w:rsid w:val="11B41422"/>
    <w:rsid w:val="15604C18"/>
    <w:rsid w:val="1960E393"/>
    <w:rsid w:val="1BFD527D"/>
    <w:rsid w:val="28964A08"/>
    <w:rsid w:val="3404CB41"/>
    <w:rsid w:val="3E896D5C"/>
    <w:rsid w:val="436BF131"/>
    <w:rsid w:val="4EF509F3"/>
    <w:rsid w:val="4F28FCAB"/>
    <w:rsid w:val="54B9CFD4"/>
    <w:rsid w:val="64E43054"/>
    <w:rsid w:val="65F39BBA"/>
    <w:rsid w:val="6E7B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6AF7"/>
  <w15:docId w15:val="{13C15F7C-0013-4E99-BDD4-F37411D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055137"/>
    <w:rPr>
      <w:rFonts w:ascii="Archer Medium" w:hAnsi="Archer Medium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27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olor w:val="0033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27D"/>
    <w:pPr>
      <w:keepNext/>
      <w:keepLines/>
      <w:spacing w:before="120"/>
      <w:jc w:val="center"/>
      <w:outlineLvl w:val="1"/>
    </w:pPr>
    <w:rPr>
      <w:rFonts w:eastAsiaTheme="majorEastAsia" w:cstheme="majorBidi"/>
      <w:b/>
      <w:bCs/>
      <w:color w:val="595959" w:themeColor="text1" w:themeTint="A6"/>
      <w:sz w:val="28"/>
      <w:szCs w:val="26"/>
    </w:rPr>
  </w:style>
  <w:style w:type="paragraph" w:styleId="Heading3">
    <w:name w:val="heading 3"/>
    <w:basedOn w:val="Heading1"/>
    <w:next w:val="Normal"/>
    <w:link w:val="Heading3Char"/>
    <w:uiPriority w:val="9"/>
    <w:semiHidden/>
    <w:unhideWhenUsed/>
    <w:qFormat/>
    <w:rsid w:val="0022027D"/>
    <w:pPr>
      <w:jc w:val="left"/>
      <w:outlineLvl w:val="2"/>
    </w:pPr>
    <w:rPr>
      <w:i/>
      <w:color w:val="000000" w:themeColor="text1"/>
      <w:sz w:val="24"/>
    </w:rPr>
  </w:style>
  <w:style w:type="paragraph" w:styleId="Heading4">
    <w:name w:val="heading 4"/>
    <w:basedOn w:val="NoSpacing"/>
    <w:next w:val="Normal"/>
    <w:link w:val="Heading4Char"/>
    <w:uiPriority w:val="9"/>
    <w:semiHidden/>
    <w:unhideWhenUsed/>
    <w:qFormat/>
    <w:rsid w:val="0022027D"/>
    <w:pPr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otoCap">
    <w:name w:val="Photo Cap"/>
    <w:basedOn w:val="Normal"/>
    <w:qFormat/>
    <w:rsid w:val="0022027D"/>
    <w:pPr>
      <w:spacing w:before="60" w:after="60"/>
    </w:pPr>
    <w:rPr>
      <w:i/>
      <w:sz w:val="20"/>
    </w:rPr>
  </w:style>
  <w:style w:type="paragraph" w:customStyle="1" w:styleId="TableHeader">
    <w:name w:val="Table Header"/>
    <w:basedOn w:val="NoSpacing"/>
    <w:link w:val="TableHeaderChar"/>
    <w:qFormat/>
    <w:rsid w:val="003D7F4C"/>
    <w:pPr>
      <w:jc w:val="center"/>
    </w:pPr>
    <w:rPr>
      <w:rFonts w:ascii="Avenir LT Std 65 Medium" w:hAnsi="Avenir LT Std 65 Medium"/>
      <w:b/>
      <w:sz w:val="20"/>
    </w:rPr>
  </w:style>
  <w:style w:type="character" w:customStyle="1" w:styleId="TableHeaderChar">
    <w:name w:val="Table Header Char"/>
    <w:basedOn w:val="DefaultParagraphFont"/>
    <w:link w:val="TableHeader"/>
    <w:rsid w:val="003D7F4C"/>
    <w:rPr>
      <w:rFonts w:ascii="Avenir LT Std 65 Medium" w:hAnsi="Avenir LT Std 65 Medium"/>
      <w:b/>
      <w:sz w:val="20"/>
    </w:rPr>
  </w:style>
  <w:style w:type="paragraph" w:styleId="NoSpacing">
    <w:name w:val="No Spacing"/>
    <w:uiPriority w:val="1"/>
    <w:rsid w:val="0022027D"/>
  </w:style>
  <w:style w:type="paragraph" w:customStyle="1" w:styleId="TableSubheader">
    <w:name w:val="Table Subheader"/>
    <w:basedOn w:val="NoSpacing"/>
    <w:link w:val="TableSubheaderChar"/>
    <w:qFormat/>
    <w:rsid w:val="0022027D"/>
    <w:rPr>
      <w:b/>
    </w:rPr>
  </w:style>
  <w:style w:type="character" w:customStyle="1" w:styleId="TableSubheaderChar">
    <w:name w:val="Table Subheader Char"/>
    <w:basedOn w:val="DefaultParagraphFont"/>
    <w:link w:val="TableSubheader"/>
    <w:rsid w:val="0022027D"/>
    <w:rPr>
      <w:b/>
    </w:rPr>
  </w:style>
  <w:style w:type="paragraph" w:customStyle="1" w:styleId="TableText">
    <w:name w:val="Table Text"/>
    <w:basedOn w:val="NoSpacing"/>
    <w:link w:val="TableTextChar"/>
    <w:qFormat/>
    <w:rsid w:val="0022027D"/>
    <w:pPr>
      <w:ind w:left="720" w:hanging="360"/>
    </w:pPr>
  </w:style>
  <w:style w:type="character" w:customStyle="1" w:styleId="TableTextChar">
    <w:name w:val="Table Text Char"/>
    <w:basedOn w:val="DefaultParagraphFont"/>
    <w:link w:val="TableText"/>
    <w:rsid w:val="0022027D"/>
  </w:style>
  <w:style w:type="character" w:customStyle="1" w:styleId="Heading1Char">
    <w:name w:val="Heading 1 Char"/>
    <w:basedOn w:val="DefaultParagraphFont"/>
    <w:link w:val="Heading1"/>
    <w:uiPriority w:val="9"/>
    <w:rsid w:val="0022027D"/>
    <w:rPr>
      <w:rFonts w:eastAsiaTheme="majorEastAsia" w:cstheme="majorBidi"/>
      <w:b/>
      <w:bCs/>
      <w:color w:val="003399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27D"/>
    <w:rPr>
      <w:rFonts w:eastAsiaTheme="majorEastAsia" w:cstheme="majorBidi"/>
      <w:b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27D"/>
    <w:rPr>
      <w:rFonts w:eastAsiaTheme="majorEastAsia" w:cstheme="majorBidi"/>
      <w:b/>
      <w:bCs/>
      <w:i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27D"/>
    <w:rPr>
      <w:sz w:val="24"/>
      <w:u w:val="single"/>
    </w:rPr>
  </w:style>
  <w:style w:type="paragraph" w:styleId="Title">
    <w:name w:val="Title"/>
    <w:basedOn w:val="NoSpacing"/>
    <w:next w:val="Normal"/>
    <w:link w:val="TitleChar"/>
    <w:uiPriority w:val="10"/>
    <w:qFormat/>
    <w:rsid w:val="003D7F4C"/>
    <w:pPr>
      <w:jc w:val="center"/>
    </w:pPr>
    <w:rPr>
      <w:rFonts w:ascii="Avenir LT Std 65 Medium" w:hAnsi="Avenir LT Std 65 Medium"/>
      <w:b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3D7F4C"/>
    <w:rPr>
      <w:rFonts w:ascii="Avenir LT Std 65 Medium" w:hAnsi="Avenir LT Std 65 Medium"/>
      <w:b/>
      <w:sz w:val="32"/>
      <w:szCs w:val="26"/>
    </w:rPr>
  </w:style>
  <w:style w:type="paragraph" w:styleId="ListParagraph">
    <w:name w:val="List Paragraph"/>
    <w:aliases w:val="Bulleted List"/>
    <w:basedOn w:val="Normal"/>
    <w:uiPriority w:val="34"/>
    <w:qFormat/>
    <w:rsid w:val="007D7D32"/>
    <w:pPr>
      <w:numPr>
        <w:numId w:val="1"/>
      </w:numPr>
      <w:contextualSpacing/>
    </w:pPr>
  </w:style>
  <w:style w:type="paragraph" w:styleId="Quote">
    <w:name w:val="Quote"/>
    <w:basedOn w:val="NoSpacing"/>
    <w:next w:val="Normal"/>
    <w:link w:val="QuoteChar"/>
    <w:uiPriority w:val="29"/>
    <w:qFormat/>
    <w:rsid w:val="0022027D"/>
    <w:pPr>
      <w:jc w:val="center"/>
    </w:pPr>
    <w:rPr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027D"/>
    <w:rPr>
      <w:i/>
      <w:szCs w:val="24"/>
    </w:rPr>
  </w:style>
  <w:style w:type="paragraph" w:styleId="Header">
    <w:name w:val="header"/>
    <w:basedOn w:val="Normal"/>
    <w:link w:val="HeaderChar"/>
    <w:uiPriority w:val="99"/>
    <w:unhideWhenUsed/>
    <w:rsid w:val="0005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13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55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13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N_health.federaltriage@stat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higan.gov/documents/lara/ESRD__REPORT_FORM_577784_7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srdnetworks.org/resources-news/decreasing-patient-provider-conflict-dp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939D54A5B484C9BF6DDB19380C68A" ma:contentTypeVersion="14" ma:contentTypeDescription="Create a new document." ma:contentTypeScope="" ma:versionID="150ee3003912f16622ae60b3c937cb49">
  <xsd:schema xmlns:xsd="http://www.w3.org/2001/XMLSchema" xmlns:xs="http://www.w3.org/2001/XMLSchema" xmlns:p="http://schemas.microsoft.com/office/2006/metadata/properties" xmlns:ns2="a83500b3-a894-48a9-8d2c-2446012458ce" xmlns:ns3="5ce92f48-2f72-4fb1-89a2-68c5811a9e8a" targetNamespace="http://schemas.microsoft.com/office/2006/metadata/properties" ma:root="true" ma:fieldsID="bbcb3cdad3a3461d10750783853e3300" ns2:_="" ns3:_="">
    <xsd:import namespace="a83500b3-a894-48a9-8d2c-2446012458ce"/>
    <xsd:import namespace="5ce92f48-2f72-4fb1-89a2-68c5811a9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00b3-a894-48a9-8d2c-24460124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ef98ca-efad-4ca0-a4ed-198b79e0c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92f48-2f72-4fb1-89a2-68c5811a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4031f9-84bf-458e-9374-64945f6670ea}" ma:internalName="TaxCatchAll" ma:showField="CatchAllData" ma:web="5ce92f48-2f72-4fb1-89a2-68c5811a9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92f48-2f72-4fb1-89a2-68c5811a9e8a" xsi:nil="true"/>
    <lcf76f155ced4ddcb4097134ff3c332f xmlns="a83500b3-a894-48a9-8d2c-2446012458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63EAC-C135-4038-B8DE-E300F7D07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00b3-a894-48a9-8d2c-2446012458ce"/>
    <ds:schemaRef ds:uri="5ce92f48-2f72-4fb1-89a2-68c5811a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E24E9-3C30-4E23-9018-3A8E10936CE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83500b3-a894-48a9-8d2c-2446012458ce"/>
    <ds:schemaRef ds:uri="5ce92f48-2f72-4fb1-89a2-68c5811a9e8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62AD08-F102-47B5-AFC5-AB837918F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gb5566</dc:creator>
  <cp:lastModifiedBy>Renae Nelson</cp:lastModifiedBy>
  <cp:revision>20</cp:revision>
  <cp:lastPrinted>2016-01-22T20:25:00Z</cp:lastPrinted>
  <dcterms:created xsi:type="dcterms:W3CDTF">2022-09-09T16:04:00Z</dcterms:created>
  <dcterms:modified xsi:type="dcterms:W3CDTF">2022-10-24T14:23:00Z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0x010100A96939D54A5B484C9BF6DDB19380C68A</vt:lpwstr>
  </property>
  <property fmtid="{D5CDD505-2E9C-101B-9397-08002B2CF9AE}" pid="3" name="Order">
    <vt:r8>36500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